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D73" w:rsidRPr="00D75E24" w:rsidRDefault="00083D73" w:rsidP="000961AE">
      <w:pPr>
        <w:jc w:val="center"/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D75E24">
            <w:rPr>
              <w:rFonts w:ascii="Tahoma" w:hAnsi="Tahoma" w:cs="Tahoma"/>
              <w:b/>
              <w:sz w:val="32"/>
              <w:szCs w:val="32"/>
            </w:rPr>
            <w:t>Boise</w:t>
          </w:r>
        </w:smartTag>
        <w:r w:rsidRPr="00D75E24">
          <w:rPr>
            <w:rFonts w:ascii="Tahoma" w:hAnsi="Tahoma" w:cs="Tahoma"/>
            <w:b/>
            <w:sz w:val="32"/>
            <w:szCs w:val="32"/>
          </w:rPr>
          <w:t xml:space="preserve"> </w:t>
        </w:r>
        <w:smartTag w:uri="urn:schemas-microsoft-com:office:smarttags" w:element="PlaceType">
          <w:r w:rsidRPr="00D75E24">
            <w:rPr>
              <w:rFonts w:ascii="Tahoma" w:hAnsi="Tahoma" w:cs="Tahoma"/>
              <w:b/>
              <w:sz w:val="32"/>
              <w:szCs w:val="32"/>
            </w:rPr>
            <w:t>State</w:t>
          </w:r>
        </w:smartTag>
        <w:r w:rsidRPr="00D75E24">
          <w:rPr>
            <w:rFonts w:ascii="Tahoma" w:hAnsi="Tahoma" w:cs="Tahoma"/>
            <w:b/>
            <w:sz w:val="32"/>
            <w:szCs w:val="32"/>
          </w:rPr>
          <w:t xml:space="preserve"> </w:t>
        </w:r>
        <w:smartTag w:uri="urn:schemas-microsoft-com:office:smarttags" w:element="PlaceType">
          <w:r w:rsidRPr="00D75E24">
            <w:rPr>
              <w:rFonts w:ascii="Tahoma" w:hAnsi="Tahoma" w:cs="Tahoma"/>
              <w:b/>
              <w:sz w:val="32"/>
              <w:szCs w:val="32"/>
            </w:rPr>
            <w:t>University</w:t>
          </w:r>
        </w:smartTag>
      </w:smartTag>
    </w:p>
    <w:p w:rsidR="00083D73" w:rsidRPr="00D75E24" w:rsidRDefault="00083D73" w:rsidP="000961AE">
      <w:pPr>
        <w:jc w:val="center"/>
        <w:rPr>
          <w:rFonts w:ascii="Tahoma" w:hAnsi="Tahoma" w:cs="Tahoma"/>
          <w:b/>
          <w:sz w:val="32"/>
          <w:szCs w:val="32"/>
        </w:rPr>
      </w:pPr>
      <w:r w:rsidRPr="00D75E24">
        <w:rPr>
          <w:rFonts w:ascii="Tahoma" w:hAnsi="Tahoma" w:cs="Tahoma"/>
          <w:b/>
          <w:sz w:val="32"/>
          <w:szCs w:val="32"/>
        </w:rPr>
        <w:t>10</w:t>
      </w:r>
      <w:r w:rsidRPr="00D75E24">
        <w:rPr>
          <w:rFonts w:ascii="Tahoma" w:hAnsi="Tahoma" w:cs="Tahoma"/>
          <w:b/>
          <w:sz w:val="32"/>
          <w:szCs w:val="32"/>
          <w:vertAlign w:val="superscript"/>
        </w:rPr>
        <w:t>th</w:t>
      </w:r>
      <w:r w:rsidRPr="00D75E24">
        <w:rPr>
          <w:rFonts w:ascii="Tahoma" w:hAnsi="Tahoma" w:cs="Tahoma"/>
          <w:b/>
          <w:sz w:val="32"/>
          <w:szCs w:val="32"/>
        </w:rPr>
        <w:t xml:space="preserve"> Day Enrollment Profile</w:t>
      </w:r>
    </w:p>
    <w:p w:rsidR="00083D73" w:rsidRPr="00D75E24" w:rsidRDefault="00BF575E" w:rsidP="000961AE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Fall</w:t>
      </w:r>
      <w:r w:rsidR="000658D8">
        <w:rPr>
          <w:rFonts w:ascii="Tahoma" w:hAnsi="Tahoma" w:cs="Tahoma"/>
          <w:b/>
          <w:sz w:val="32"/>
          <w:szCs w:val="32"/>
        </w:rPr>
        <w:t xml:space="preserve"> </w:t>
      </w:r>
      <w:r w:rsidR="009E7ABD">
        <w:rPr>
          <w:rFonts w:ascii="Tahoma" w:hAnsi="Tahoma" w:cs="Tahoma"/>
          <w:b/>
          <w:sz w:val="32"/>
          <w:szCs w:val="32"/>
        </w:rPr>
        <w:t>20</w:t>
      </w:r>
      <w:r w:rsidR="00185B45">
        <w:rPr>
          <w:rFonts w:ascii="Tahoma" w:hAnsi="Tahoma" w:cs="Tahoma"/>
          <w:b/>
          <w:sz w:val="32"/>
          <w:szCs w:val="32"/>
        </w:rPr>
        <w:t>10</w:t>
      </w:r>
    </w:p>
    <w:p w:rsidR="00083D73" w:rsidRPr="000961AE" w:rsidRDefault="00083D73" w:rsidP="000961AE">
      <w:pPr>
        <w:jc w:val="center"/>
        <w:rPr>
          <w:rFonts w:ascii="Tahoma" w:hAnsi="Tahoma" w:cs="Tahoma"/>
        </w:rPr>
      </w:pPr>
    </w:p>
    <w:p w:rsidR="00083D73" w:rsidRPr="00D75E24" w:rsidRDefault="00083D73" w:rsidP="000961AE">
      <w:pPr>
        <w:jc w:val="center"/>
        <w:rPr>
          <w:rFonts w:ascii="Tahoma" w:hAnsi="Tahoma" w:cs="Tahoma"/>
          <w:b/>
          <w:i/>
          <w:sz w:val="28"/>
          <w:szCs w:val="28"/>
        </w:rPr>
      </w:pPr>
      <w:r w:rsidRPr="00D75E24">
        <w:rPr>
          <w:rFonts w:ascii="Tahoma" w:hAnsi="Tahoma" w:cs="Tahoma"/>
          <w:b/>
          <w:i/>
          <w:sz w:val="28"/>
          <w:szCs w:val="28"/>
        </w:rPr>
        <w:t>Overall Enrollment</w:t>
      </w:r>
    </w:p>
    <w:p w:rsidR="00083D73" w:rsidRDefault="00083D73">
      <w:pPr>
        <w:rPr>
          <w:rFonts w:ascii="Tahoma" w:hAnsi="Tahoma" w:cs="Tahoma"/>
        </w:rPr>
      </w:pPr>
    </w:p>
    <w:p w:rsidR="00382C41" w:rsidRPr="000961AE" w:rsidRDefault="00382C41">
      <w:pPr>
        <w:rPr>
          <w:rFonts w:ascii="Tahoma" w:hAnsi="Tahoma" w:cs="Tahoma"/>
        </w:rPr>
      </w:pPr>
    </w:p>
    <w:p w:rsidR="00083D73" w:rsidRPr="00544A6F" w:rsidRDefault="00083D73">
      <w:pPr>
        <w:rPr>
          <w:rFonts w:ascii="Tahoma" w:hAnsi="Tahoma" w:cs="Tahoma"/>
          <w:b/>
          <w:sz w:val="22"/>
          <w:szCs w:val="22"/>
        </w:rPr>
      </w:pPr>
      <w:r w:rsidRPr="00544A6F">
        <w:rPr>
          <w:rFonts w:ascii="Tahoma" w:hAnsi="Tahoma" w:cs="Tahoma"/>
          <w:b/>
          <w:sz w:val="22"/>
          <w:szCs w:val="22"/>
        </w:rPr>
        <w:t>Total Enrollment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47"/>
        <w:gridCol w:w="2947"/>
      </w:tblGrid>
      <w:tr w:rsidR="00083D73" w:rsidRPr="00D75E24" w:rsidTr="00D75E24">
        <w:trPr>
          <w:trHeight w:val="252"/>
        </w:trPr>
        <w:tc>
          <w:tcPr>
            <w:tcW w:w="2947" w:type="dxa"/>
          </w:tcPr>
          <w:p w:rsidR="00083D73" w:rsidRPr="00D75E24" w:rsidRDefault="00083D7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7" w:type="dxa"/>
          </w:tcPr>
          <w:p w:rsidR="00083D73" w:rsidRPr="00D75E24" w:rsidRDefault="00083D73" w:rsidP="00D75E2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75E24">
              <w:rPr>
                <w:rFonts w:ascii="Tahoma" w:hAnsi="Tahoma" w:cs="Tahoma"/>
                <w:b/>
                <w:sz w:val="22"/>
                <w:szCs w:val="22"/>
              </w:rPr>
              <w:t>Number</w:t>
            </w:r>
          </w:p>
        </w:tc>
      </w:tr>
      <w:tr w:rsidR="00083D73" w:rsidRPr="00D75E24" w:rsidTr="00D75E24">
        <w:trPr>
          <w:trHeight w:val="266"/>
        </w:trPr>
        <w:tc>
          <w:tcPr>
            <w:tcW w:w="2947" w:type="dxa"/>
          </w:tcPr>
          <w:p w:rsidR="00083D73" w:rsidRPr="00D75E24" w:rsidRDefault="00083D7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75E24">
              <w:rPr>
                <w:rFonts w:ascii="Tahoma" w:hAnsi="Tahoma" w:cs="Tahoma"/>
                <w:b/>
                <w:sz w:val="22"/>
                <w:szCs w:val="22"/>
              </w:rPr>
              <w:t>Total Students</w:t>
            </w:r>
          </w:p>
        </w:tc>
        <w:tc>
          <w:tcPr>
            <w:tcW w:w="2947" w:type="dxa"/>
          </w:tcPr>
          <w:p w:rsidR="00083D73" w:rsidRPr="00D75E24" w:rsidRDefault="00F168FE" w:rsidP="009C149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19,993</w:t>
            </w:r>
          </w:p>
        </w:tc>
      </w:tr>
      <w:tr w:rsidR="00083D73" w:rsidRPr="00D75E24" w:rsidTr="00D75E24">
        <w:trPr>
          <w:trHeight w:val="252"/>
        </w:trPr>
        <w:tc>
          <w:tcPr>
            <w:tcW w:w="2947" w:type="dxa"/>
          </w:tcPr>
          <w:p w:rsidR="00083D73" w:rsidRPr="00D75E24" w:rsidRDefault="00083D7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75E24">
              <w:rPr>
                <w:rFonts w:ascii="Tahoma" w:hAnsi="Tahoma" w:cs="Tahoma"/>
                <w:b/>
                <w:sz w:val="22"/>
                <w:szCs w:val="22"/>
              </w:rPr>
              <w:t>Total Credit Hours</w:t>
            </w:r>
          </w:p>
        </w:tc>
        <w:tc>
          <w:tcPr>
            <w:tcW w:w="2947" w:type="dxa"/>
          </w:tcPr>
          <w:p w:rsidR="00083D73" w:rsidRPr="00D75E24" w:rsidRDefault="00F168FE" w:rsidP="009C149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226,086</w:t>
            </w:r>
          </w:p>
        </w:tc>
      </w:tr>
      <w:tr w:rsidR="00083D73" w:rsidRPr="00D75E24" w:rsidTr="00D75E24">
        <w:trPr>
          <w:trHeight w:val="266"/>
        </w:trPr>
        <w:tc>
          <w:tcPr>
            <w:tcW w:w="2947" w:type="dxa"/>
          </w:tcPr>
          <w:p w:rsidR="00083D73" w:rsidRPr="00D75E24" w:rsidRDefault="00083D7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75E24">
              <w:rPr>
                <w:rFonts w:ascii="Tahoma" w:hAnsi="Tahoma" w:cs="Tahoma"/>
                <w:b/>
                <w:sz w:val="22"/>
                <w:szCs w:val="22"/>
              </w:rPr>
              <w:t xml:space="preserve">Total </w:t>
            </w:r>
            <w:r w:rsidRPr="00547460">
              <w:rPr>
                <w:rFonts w:ascii="Tahoma" w:hAnsi="Tahoma" w:cs="Tahoma"/>
                <w:b/>
                <w:sz w:val="22"/>
                <w:szCs w:val="22"/>
              </w:rPr>
              <w:t>FTE</w:t>
            </w:r>
          </w:p>
        </w:tc>
        <w:tc>
          <w:tcPr>
            <w:tcW w:w="2947" w:type="dxa"/>
          </w:tcPr>
          <w:p w:rsidR="00083D73" w:rsidRPr="00D75E24" w:rsidRDefault="00F168FE" w:rsidP="00537165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15,33</w:t>
            </w:r>
            <w:r w:rsidR="00EF7CC8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</w:tr>
    </w:tbl>
    <w:p w:rsidR="00083D73" w:rsidRDefault="00083D73">
      <w:pPr>
        <w:rPr>
          <w:rFonts w:ascii="Tahoma" w:hAnsi="Tahoma" w:cs="Tahoma"/>
          <w:sz w:val="22"/>
          <w:szCs w:val="22"/>
        </w:rPr>
      </w:pPr>
    </w:p>
    <w:p w:rsidR="00382C41" w:rsidRPr="00D75E24" w:rsidRDefault="00382C41">
      <w:pPr>
        <w:rPr>
          <w:rFonts w:ascii="Tahoma" w:hAnsi="Tahoma" w:cs="Tahoma"/>
          <w:sz w:val="22"/>
          <w:szCs w:val="22"/>
        </w:rPr>
      </w:pPr>
    </w:p>
    <w:p w:rsidR="00083D73" w:rsidRPr="00D75E24" w:rsidRDefault="00083D73">
      <w:pPr>
        <w:rPr>
          <w:rFonts w:ascii="Tahoma" w:hAnsi="Tahoma" w:cs="Tahoma"/>
          <w:b/>
          <w:sz w:val="22"/>
          <w:szCs w:val="22"/>
        </w:rPr>
      </w:pPr>
      <w:r w:rsidRPr="00544A6F">
        <w:rPr>
          <w:rFonts w:ascii="Tahoma" w:hAnsi="Tahoma" w:cs="Tahoma"/>
          <w:b/>
          <w:sz w:val="22"/>
          <w:szCs w:val="22"/>
        </w:rPr>
        <w:t>Career</w:t>
      </w:r>
      <w:r w:rsidRPr="00D75E24">
        <w:rPr>
          <w:rFonts w:ascii="Tahoma" w:hAnsi="Tahoma" w:cs="Tahoma"/>
          <w:b/>
          <w:sz w:val="22"/>
          <w:szCs w:val="22"/>
        </w:rPr>
        <w:t xml:space="preserve"> (varies from SBOE definition of these categories)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083D73" w:rsidRPr="00D75E24" w:rsidTr="00083D73">
        <w:tc>
          <w:tcPr>
            <w:tcW w:w="2952" w:type="dxa"/>
          </w:tcPr>
          <w:p w:rsidR="00083D73" w:rsidRPr="00D75E24" w:rsidRDefault="00083D7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52" w:type="dxa"/>
          </w:tcPr>
          <w:p w:rsidR="00083D73" w:rsidRPr="00D75E24" w:rsidRDefault="00083D73" w:rsidP="00083D7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75E24">
              <w:rPr>
                <w:rFonts w:ascii="Tahoma" w:hAnsi="Tahoma" w:cs="Tahoma"/>
                <w:b/>
                <w:sz w:val="22"/>
                <w:szCs w:val="22"/>
              </w:rPr>
              <w:t>Number</w:t>
            </w:r>
          </w:p>
        </w:tc>
        <w:tc>
          <w:tcPr>
            <w:tcW w:w="2952" w:type="dxa"/>
          </w:tcPr>
          <w:p w:rsidR="00083D73" w:rsidRPr="00D75E24" w:rsidRDefault="00083D73" w:rsidP="00083D7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75E24">
              <w:rPr>
                <w:rFonts w:ascii="Tahoma" w:hAnsi="Tahoma" w:cs="Tahoma"/>
                <w:b/>
                <w:sz w:val="22"/>
                <w:szCs w:val="22"/>
              </w:rPr>
              <w:t>Percent</w:t>
            </w:r>
          </w:p>
        </w:tc>
      </w:tr>
      <w:tr w:rsidR="00083D73" w:rsidRPr="00D75E24" w:rsidTr="00083D73">
        <w:tc>
          <w:tcPr>
            <w:tcW w:w="2952" w:type="dxa"/>
          </w:tcPr>
          <w:p w:rsidR="00083D73" w:rsidRPr="00D75E24" w:rsidRDefault="00083D7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75E24">
              <w:rPr>
                <w:rFonts w:ascii="Tahoma" w:hAnsi="Tahoma" w:cs="Tahoma"/>
                <w:b/>
                <w:sz w:val="22"/>
                <w:szCs w:val="22"/>
              </w:rPr>
              <w:t>Undergraduate</w:t>
            </w:r>
          </w:p>
        </w:tc>
        <w:tc>
          <w:tcPr>
            <w:tcW w:w="2952" w:type="dxa"/>
          </w:tcPr>
          <w:p w:rsidR="00083D73" w:rsidRPr="00D75E24" w:rsidRDefault="000B155B" w:rsidP="00921A7F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17,349</w:t>
            </w:r>
          </w:p>
        </w:tc>
        <w:tc>
          <w:tcPr>
            <w:tcW w:w="2952" w:type="dxa"/>
          </w:tcPr>
          <w:p w:rsidR="00D6382B" w:rsidRPr="00D75E24" w:rsidRDefault="000B155B" w:rsidP="009F662D">
            <w:pPr>
              <w:ind w:firstLine="72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86.8</w:t>
            </w:r>
          </w:p>
        </w:tc>
      </w:tr>
      <w:tr w:rsidR="00083D73" w:rsidRPr="00D75E24" w:rsidTr="00083D73">
        <w:tc>
          <w:tcPr>
            <w:tcW w:w="2952" w:type="dxa"/>
          </w:tcPr>
          <w:p w:rsidR="00083D73" w:rsidRPr="00D75E24" w:rsidRDefault="00083D7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75E24">
              <w:rPr>
                <w:rFonts w:ascii="Tahoma" w:hAnsi="Tahoma" w:cs="Tahoma"/>
                <w:b/>
                <w:sz w:val="22"/>
                <w:szCs w:val="22"/>
              </w:rPr>
              <w:t>Graduate</w:t>
            </w:r>
          </w:p>
        </w:tc>
        <w:tc>
          <w:tcPr>
            <w:tcW w:w="2952" w:type="dxa"/>
          </w:tcPr>
          <w:p w:rsidR="00083D73" w:rsidRPr="00D75E24" w:rsidRDefault="000B155B" w:rsidP="00921A7F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2,644</w:t>
            </w:r>
          </w:p>
        </w:tc>
        <w:tc>
          <w:tcPr>
            <w:tcW w:w="2952" w:type="dxa"/>
          </w:tcPr>
          <w:p w:rsidR="00083D73" w:rsidRPr="00D75E24" w:rsidRDefault="000B155B" w:rsidP="009F662D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13.2</w:t>
            </w:r>
          </w:p>
        </w:tc>
      </w:tr>
    </w:tbl>
    <w:p w:rsidR="00083D73" w:rsidRDefault="00083D73">
      <w:pPr>
        <w:rPr>
          <w:rFonts w:ascii="Tahoma" w:hAnsi="Tahoma" w:cs="Tahoma"/>
          <w:sz w:val="22"/>
          <w:szCs w:val="22"/>
        </w:rPr>
      </w:pPr>
    </w:p>
    <w:p w:rsidR="00382C41" w:rsidRPr="00D75E24" w:rsidRDefault="00382C41">
      <w:pPr>
        <w:rPr>
          <w:rFonts w:ascii="Tahoma" w:hAnsi="Tahoma" w:cs="Tahoma"/>
          <w:sz w:val="22"/>
          <w:szCs w:val="22"/>
        </w:rPr>
      </w:pPr>
    </w:p>
    <w:p w:rsidR="00083D73" w:rsidRPr="00544A6F" w:rsidRDefault="00083D73">
      <w:pPr>
        <w:rPr>
          <w:rFonts w:ascii="Tahoma" w:hAnsi="Tahoma" w:cs="Tahoma"/>
          <w:b/>
          <w:sz w:val="22"/>
          <w:szCs w:val="22"/>
        </w:rPr>
      </w:pPr>
      <w:r w:rsidRPr="00544A6F">
        <w:rPr>
          <w:rFonts w:ascii="Tahoma" w:hAnsi="Tahoma" w:cs="Tahoma"/>
          <w:b/>
          <w:sz w:val="22"/>
          <w:szCs w:val="22"/>
        </w:rPr>
        <w:t>Gender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083D73" w:rsidRPr="00D75E24" w:rsidTr="00083D73">
        <w:tc>
          <w:tcPr>
            <w:tcW w:w="2952" w:type="dxa"/>
          </w:tcPr>
          <w:p w:rsidR="00083D73" w:rsidRPr="00D75E24" w:rsidRDefault="00083D7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52" w:type="dxa"/>
          </w:tcPr>
          <w:p w:rsidR="00083D73" w:rsidRPr="00D75E24" w:rsidRDefault="00083D73" w:rsidP="00D75E2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75E24">
              <w:rPr>
                <w:rFonts w:ascii="Tahoma" w:hAnsi="Tahoma" w:cs="Tahoma"/>
                <w:b/>
                <w:sz w:val="22"/>
                <w:szCs w:val="22"/>
              </w:rPr>
              <w:t>Number</w:t>
            </w:r>
          </w:p>
        </w:tc>
        <w:tc>
          <w:tcPr>
            <w:tcW w:w="2952" w:type="dxa"/>
          </w:tcPr>
          <w:p w:rsidR="00083D73" w:rsidRPr="00D75E24" w:rsidRDefault="00083D73" w:rsidP="00D75E2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75E24">
              <w:rPr>
                <w:rFonts w:ascii="Tahoma" w:hAnsi="Tahoma" w:cs="Tahoma"/>
                <w:b/>
                <w:sz w:val="22"/>
                <w:szCs w:val="22"/>
              </w:rPr>
              <w:t>Percent</w:t>
            </w:r>
          </w:p>
        </w:tc>
      </w:tr>
      <w:tr w:rsidR="00083D73" w:rsidRPr="00D75E24" w:rsidTr="00083D73">
        <w:tc>
          <w:tcPr>
            <w:tcW w:w="2952" w:type="dxa"/>
          </w:tcPr>
          <w:p w:rsidR="00083D73" w:rsidRPr="00D75E24" w:rsidRDefault="00083D7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75E24">
              <w:rPr>
                <w:rFonts w:ascii="Tahoma" w:hAnsi="Tahoma" w:cs="Tahoma"/>
                <w:b/>
                <w:sz w:val="22"/>
                <w:szCs w:val="22"/>
              </w:rPr>
              <w:t>Female</w:t>
            </w:r>
          </w:p>
        </w:tc>
        <w:tc>
          <w:tcPr>
            <w:tcW w:w="2952" w:type="dxa"/>
          </w:tcPr>
          <w:p w:rsidR="0052696E" w:rsidRPr="00D75E24" w:rsidRDefault="000B155B" w:rsidP="00921A7F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10,901</w:t>
            </w:r>
          </w:p>
        </w:tc>
        <w:tc>
          <w:tcPr>
            <w:tcW w:w="2952" w:type="dxa"/>
          </w:tcPr>
          <w:p w:rsidR="00083D73" w:rsidRPr="00D75E24" w:rsidRDefault="000B155B" w:rsidP="00083D7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54.5</w:t>
            </w:r>
            <w:r w:rsidR="00C65EA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083D73" w:rsidRPr="00D75E24" w:rsidTr="00083D73">
        <w:tc>
          <w:tcPr>
            <w:tcW w:w="2952" w:type="dxa"/>
          </w:tcPr>
          <w:p w:rsidR="00083D73" w:rsidRPr="00D75E24" w:rsidRDefault="00083D7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75E24">
              <w:rPr>
                <w:rFonts w:ascii="Tahoma" w:hAnsi="Tahoma" w:cs="Tahoma"/>
                <w:b/>
                <w:sz w:val="22"/>
                <w:szCs w:val="22"/>
              </w:rPr>
              <w:t>Male</w:t>
            </w:r>
          </w:p>
        </w:tc>
        <w:tc>
          <w:tcPr>
            <w:tcW w:w="2952" w:type="dxa"/>
          </w:tcPr>
          <w:p w:rsidR="00083D73" w:rsidRPr="00D75E24" w:rsidRDefault="000B155B" w:rsidP="00083D7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8,986</w:t>
            </w:r>
          </w:p>
        </w:tc>
        <w:tc>
          <w:tcPr>
            <w:tcW w:w="2952" w:type="dxa"/>
          </w:tcPr>
          <w:p w:rsidR="00083D73" w:rsidRPr="00D75E24" w:rsidRDefault="000B155B" w:rsidP="00083D7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44.9</w:t>
            </w:r>
            <w:r w:rsidR="00C65EA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083D73" w:rsidRPr="00D75E24" w:rsidTr="00083D73">
        <w:tc>
          <w:tcPr>
            <w:tcW w:w="2952" w:type="dxa"/>
          </w:tcPr>
          <w:p w:rsidR="00083D73" w:rsidRPr="00D75E24" w:rsidRDefault="00083D7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75E24">
              <w:rPr>
                <w:rFonts w:ascii="Tahoma" w:hAnsi="Tahoma" w:cs="Tahoma"/>
                <w:b/>
                <w:sz w:val="22"/>
                <w:szCs w:val="22"/>
              </w:rPr>
              <w:t>Undeclared</w:t>
            </w:r>
          </w:p>
        </w:tc>
        <w:tc>
          <w:tcPr>
            <w:tcW w:w="2952" w:type="dxa"/>
          </w:tcPr>
          <w:p w:rsidR="00083D73" w:rsidRPr="00D75E24" w:rsidRDefault="000B155B" w:rsidP="00083D7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106</w:t>
            </w:r>
          </w:p>
        </w:tc>
        <w:tc>
          <w:tcPr>
            <w:tcW w:w="2952" w:type="dxa"/>
          </w:tcPr>
          <w:p w:rsidR="00083D73" w:rsidRPr="00D75E24" w:rsidRDefault="000B155B" w:rsidP="00083D7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.5</w:t>
            </w:r>
            <w:r w:rsidR="00C65EAF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</w:tr>
    </w:tbl>
    <w:p w:rsidR="00083D73" w:rsidRDefault="00083D73">
      <w:pPr>
        <w:rPr>
          <w:rFonts w:ascii="Tahoma" w:hAnsi="Tahoma" w:cs="Tahoma"/>
          <w:sz w:val="22"/>
          <w:szCs w:val="22"/>
        </w:rPr>
      </w:pPr>
    </w:p>
    <w:p w:rsidR="00382C41" w:rsidRPr="00D75E24" w:rsidRDefault="00382C41">
      <w:pPr>
        <w:rPr>
          <w:rFonts w:ascii="Tahoma" w:hAnsi="Tahoma" w:cs="Tahoma"/>
          <w:sz w:val="22"/>
          <w:szCs w:val="22"/>
        </w:rPr>
      </w:pPr>
    </w:p>
    <w:p w:rsidR="00083D73" w:rsidRPr="00D75E24" w:rsidRDefault="00083D73">
      <w:pPr>
        <w:rPr>
          <w:rFonts w:ascii="Tahoma" w:hAnsi="Tahoma" w:cs="Tahoma"/>
          <w:b/>
          <w:sz w:val="22"/>
          <w:szCs w:val="22"/>
        </w:rPr>
      </w:pPr>
      <w:r w:rsidRPr="00544A6F">
        <w:rPr>
          <w:rFonts w:ascii="Tahoma" w:hAnsi="Tahoma" w:cs="Tahoma"/>
          <w:b/>
          <w:sz w:val="22"/>
          <w:szCs w:val="22"/>
        </w:rPr>
        <w:t>Average</w:t>
      </w:r>
      <w:r w:rsidRPr="00D75E24">
        <w:rPr>
          <w:rFonts w:ascii="Tahoma" w:hAnsi="Tahoma" w:cs="Tahoma"/>
          <w:b/>
          <w:sz w:val="22"/>
          <w:szCs w:val="22"/>
        </w:rPr>
        <w:t xml:space="preserve"> Age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73"/>
        <w:gridCol w:w="2125"/>
        <w:gridCol w:w="2169"/>
        <w:gridCol w:w="1989"/>
      </w:tblGrid>
      <w:tr w:rsidR="00185B45" w:rsidRPr="00D75E24" w:rsidTr="00276B6B">
        <w:trPr>
          <w:trHeight w:val="258"/>
        </w:trPr>
        <w:tc>
          <w:tcPr>
            <w:tcW w:w="2573" w:type="dxa"/>
          </w:tcPr>
          <w:p w:rsidR="00185B45" w:rsidRPr="00D75E24" w:rsidRDefault="00185B45" w:rsidP="00D75E2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75E24">
              <w:rPr>
                <w:rFonts w:ascii="Tahoma" w:hAnsi="Tahoma" w:cs="Tahoma"/>
                <w:b/>
                <w:sz w:val="22"/>
                <w:szCs w:val="22"/>
              </w:rPr>
              <w:t>Group</w:t>
            </w:r>
          </w:p>
        </w:tc>
        <w:tc>
          <w:tcPr>
            <w:tcW w:w="2125" w:type="dxa"/>
          </w:tcPr>
          <w:p w:rsidR="00185B45" w:rsidRPr="00D75E24" w:rsidRDefault="00185B45" w:rsidP="00276B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Overall</w:t>
            </w:r>
          </w:p>
        </w:tc>
        <w:tc>
          <w:tcPr>
            <w:tcW w:w="2169" w:type="dxa"/>
          </w:tcPr>
          <w:p w:rsidR="00185B45" w:rsidRPr="00D75E24" w:rsidRDefault="00185B45" w:rsidP="00276B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Degree Seeking </w:t>
            </w:r>
          </w:p>
        </w:tc>
        <w:tc>
          <w:tcPr>
            <w:tcW w:w="1989" w:type="dxa"/>
          </w:tcPr>
          <w:p w:rsidR="00185B45" w:rsidRPr="00D75E24" w:rsidRDefault="00185B45" w:rsidP="00276B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Non-Degree Seeking</w:t>
            </w:r>
          </w:p>
        </w:tc>
      </w:tr>
      <w:tr w:rsidR="00185B45" w:rsidRPr="00D75E24" w:rsidTr="00276B6B">
        <w:trPr>
          <w:trHeight w:val="273"/>
        </w:trPr>
        <w:tc>
          <w:tcPr>
            <w:tcW w:w="2573" w:type="dxa"/>
          </w:tcPr>
          <w:p w:rsidR="00185B45" w:rsidRPr="00D75E24" w:rsidRDefault="00185B4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75E24">
              <w:rPr>
                <w:rFonts w:ascii="Tahoma" w:hAnsi="Tahoma" w:cs="Tahoma"/>
                <w:b/>
                <w:sz w:val="22"/>
                <w:szCs w:val="22"/>
              </w:rPr>
              <w:t>Undergraduate</w:t>
            </w:r>
          </w:p>
        </w:tc>
        <w:tc>
          <w:tcPr>
            <w:tcW w:w="2125" w:type="dxa"/>
          </w:tcPr>
          <w:p w:rsidR="00185B45" w:rsidRPr="00D75E24" w:rsidRDefault="00307D13" w:rsidP="009C149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25.5</w:t>
            </w:r>
          </w:p>
        </w:tc>
        <w:tc>
          <w:tcPr>
            <w:tcW w:w="2169" w:type="dxa"/>
          </w:tcPr>
          <w:p w:rsidR="00185B45" w:rsidRPr="00D75E24" w:rsidRDefault="00307D13" w:rsidP="009C149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25.</w:t>
            </w:r>
            <w:r w:rsidR="00766031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1989" w:type="dxa"/>
          </w:tcPr>
          <w:p w:rsidR="00185B45" w:rsidRPr="00D75E24" w:rsidRDefault="00307D13" w:rsidP="009C149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29.</w:t>
            </w:r>
            <w:r w:rsidR="00766031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</w:tr>
      <w:tr w:rsidR="00185B45" w:rsidRPr="00D75E24" w:rsidTr="00276B6B">
        <w:trPr>
          <w:trHeight w:val="258"/>
        </w:trPr>
        <w:tc>
          <w:tcPr>
            <w:tcW w:w="2573" w:type="dxa"/>
          </w:tcPr>
          <w:p w:rsidR="00185B45" w:rsidRPr="00D75E24" w:rsidRDefault="00185B4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75E24">
              <w:rPr>
                <w:rFonts w:ascii="Tahoma" w:hAnsi="Tahoma" w:cs="Tahoma"/>
                <w:b/>
                <w:sz w:val="22"/>
                <w:szCs w:val="22"/>
              </w:rPr>
              <w:t>Graduate</w:t>
            </w:r>
          </w:p>
        </w:tc>
        <w:tc>
          <w:tcPr>
            <w:tcW w:w="2125" w:type="dxa"/>
          </w:tcPr>
          <w:p w:rsidR="00185B45" w:rsidRPr="00D75E24" w:rsidRDefault="00307D13" w:rsidP="009C149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36.</w:t>
            </w:r>
            <w:r w:rsidR="00766031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2169" w:type="dxa"/>
          </w:tcPr>
          <w:p w:rsidR="00185B45" w:rsidRPr="00D75E24" w:rsidRDefault="00307D13" w:rsidP="009C149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34.7</w:t>
            </w:r>
          </w:p>
        </w:tc>
        <w:tc>
          <w:tcPr>
            <w:tcW w:w="1989" w:type="dxa"/>
          </w:tcPr>
          <w:p w:rsidR="00185B45" w:rsidRPr="00D75E24" w:rsidRDefault="00766031" w:rsidP="009C149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42</w:t>
            </w:r>
            <w:r w:rsidR="00307D13">
              <w:rPr>
                <w:rFonts w:ascii="Tahoma" w:hAnsi="Tahoma" w:cs="Tahoma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185B45" w:rsidRPr="00D75E24" w:rsidTr="00276B6B">
        <w:trPr>
          <w:trHeight w:val="273"/>
        </w:trPr>
        <w:tc>
          <w:tcPr>
            <w:tcW w:w="2573" w:type="dxa"/>
          </w:tcPr>
          <w:p w:rsidR="00185B45" w:rsidRPr="00D75E24" w:rsidRDefault="00185B45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75E24">
              <w:rPr>
                <w:rFonts w:ascii="Tahoma" w:hAnsi="Tahoma" w:cs="Tahoma"/>
                <w:b/>
                <w:i/>
                <w:sz w:val="22"/>
                <w:szCs w:val="22"/>
              </w:rPr>
              <w:t>Total Average Age</w:t>
            </w:r>
          </w:p>
        </w:tc>
        <w:tc>
          <w:tcPr>
            <w:tcW w:w="2125" w:type="dxa"/>
          </w:tcPr>
          <w:p w:rsidR="00185B45" w:rsidRPr="00D75E24" w:rsidRDefault="00766031" w:rsidP="009C149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27</w:t>
            </w:r>
            <w:r w:rsidR="00307D13">
              <w:rPr>
                <w:rFonts w:ascii="Tahoma" w:hAnsi="Tahoma" w:cs="Tahoma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2169" w:type="dxa"/>
          </w:tcPr>
          <w:p w:rsidR="00185B45" w:rsidRPr="00D75E24" w:rsidRDefault="00307D13" w:rsidP="009C149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26.</w:t>
            </w:r>
            <w:r w:rsidR="00766031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1989" w:type="dxa"/>
          </w:tcPr>
          <w:p w:rsidR="00185B45" w:rsidRPr="00D75E24" w:rsidRDefault="00307D13" w:rsidP="009C149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35.</w:t>
            </w:r>
            <w:r w:rsidR="00766031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</w:tr>
    </w:tbl>
    <w:p w:rsidR="00083D73" w:rsidRDefault="00083D73">
      <w:pPr>
        <w:rPr>
          <w:rFonts w:ascii="Tahoma" w:hAnsi="Tahoma" w:cs="Tahoma"/>
          <w:sz w:val="22"/>
          <w:szCs w:val="22"/>
        </w:rPr>
      </w:pPr>
    </w:p>
    <w:p w:rsidR="00382C41" w:rsidRPr="00D75E24" w:rsidRDefault="00382C41">
      <w:pPr>
        <w:rPr>
          <w:rFonts w:ascii="Tahoma" w:hAnsi="Tahoma" w:cs="Tahoma"/>
          <w:sz w:val="22"/>
          <w:szCs w:val="22"/>
        </w:rPr>
      </w:pPr>
    </w:p>
    <w:p w:rsidR="00A479B0" w:rsidRPr="00D75E24" w:rsidRDefault="00A479B0" w:rsidP="00A479B0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Degree vs. Non</w:t>
      </w:r>
      <w:r w:rsidR="009D37CF">
        <w:rPr>
          <w:rFonts w:ascii="Tahoma" w:hAnsi="Tahoma" w:cs="Tahoma"/>
          <w:b/>
          <w:sz w:val="22"/>
          <w:szCs w:val="22"/>
        </w:rPr>
        <w:t>d</w:t>
      </w:r>
      <w:r>
        <w:rPr>
          <w:rFonts w:ascii="Tahoma" w:hAnsi="Tahoma" w:cs="Tahoma"/>
          <w:b/>
          <w:sz w:val="22"/>
          <w:szCs w:val="22"/>
        </w:rPr>
        <w:t>egree Seeking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A479B0" w:rsidRPr="00D75E24" w:rsidTr="00187A2E">
        <w:tc>
          <w:tcPr>
            <w:tcW w:w="2952" w:type="dxa"/>
          </w:tcPr>
          <w:p w:rsidR="00A479B0" w:rsidRPr="00D75E24" w:rsidRDefault="00A479B0" w:rsidP="00187A2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52" w:type="dxa"/>
          </w:tcPr>
          <w:p w:rsidR="00A479B0" w:rsidRPr="00D75E24" w:rsidRDefault="00A479B0" w:rsidP="00187A2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75E24">
              <w:rPr>
                <w:rFonts w:ascii="Tahoma" w:hAnsi="Tahoma" w:cs="Tahoma"/>
                <w:b/>
                <w:sz w:val="22"/>
                <w:szCs w:val="22"/>
              </w:rPr>
              <w:t>Number</w:t>
            </w:r>
          </w:p>
        </w:tc>
        <w:tc>
          <w:tcPr>
            <w:tcW w:w="2952" w:type="dxa"/>
          </w:tcPr>
          <w:p w:rsidR="00A479B0" w:rsidRPr="00D75E24" w:rsidRDefault="00A479B0" w:rsidP="00187A2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75E24">
              <w:rPr>
                <w:rFonts w:ascii="Tahoma" w:hAnsi="Tahoma" w:cs="Tahoma"/>
                <w:b/>
                <w:sz w:val="22"/>
                <w:szCs w:val="22"/>
              </w:rPr>
              <w:t>Percent</w:t>
            </w:r>
          </w:p>
        </w:tc>
      </w:tr>
      <w:tr w:rsidR="00A479B0" w:rsidRPr="00D75E24" w:rsidTr="00187A2E">
        <w:tc>
          <w:tcPr>
            <w:tcW w:w="2952" w:type="dxa"/>
          </w:tcPr>
          <w:p w:rsidR="00A479B0" w:rsidRDefault="00A479B0" w:rsidP="00187A2E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75E24">
              <w:rPr>
                <w:rFonts w:ascii="Tahoma" w:hAnsi="Tahoma" w:cs="Tahoma"/>
                <w:b/>
                <w:sz w:val="22"/>
                <w:szCs w:val="22"/>
              </w:rPr>
              <w:t>Undergraduate</w:t>
            </w:r>
          </w:p>
          <w:p w:rsidR="00A479B0" w:rsidRPr="00D75E24" w:rsidRDefault="00A479B0" w:rsidP="00A479B0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 Degree Seeking</w:t>
            </w:r>
          </w:p>
        </w:tc>
        <w:tc>
          <w:tcPr>
            <w:tcW w:w="2952" w:type="dxa"/>
          </w:tcPr>
          <w:p w:rsidR="00A479B0" w:rsidRPr="00D75E24" w:rsidRDefault="00307D13" w:rsidP="00187A2E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16,692</w:t>
            </w:r>
          </w:p>
        </w:tc>
        <w:tc>
          <w:tcPr>
            <w:tcW w:w="2952" w:type="dxa"/>
          </w:tcPr>
          <w:p w:rsidR="00A479B0" w:rsidRDefault="00905BA5" w:rsidP="00187A2E">
            <w:pPr>
              <w:ind w:firstLine="72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83.5%</w:t>
            </w:r>
          </w:p>
          <w:p w:rsidR="00905BA5" w:rsidRPr="00D75E24" w:rsidRDefault="00905BA5" w:rsidP="00905BA5">
            <w:pPr>
              <w:ind w:firstLine="7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79B0" w:rsidRPr="00D75E24" w:rsidTr="00187A2E">
        <w:tc>
          <w:tcPr>
            <w:tcW w:w="2952" w:type="dxa"/>
          </w:tcPr>
          <w:p w:rsidR="00A479B0" w:rsidRDefault="00A479B0" w:rsidP="00187A2E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Undergraduate</w:t>
            </w:r>
          </w:p>
          <w:p w:rsidR="00A479B0" w:rsidRPr="00D75E24" w:rsidRDefault="00A479B0" w:rsidP="00A479B0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 Nondegree Seeking</w:t>
            </w:r>
          </w:p>
        </w:tc>
        <w:tc>
          <w:tcPr>
            <w:tcW w:w="2952" w:type="dxa"/>
          </w:tcPr>
          <w:p w:rsidR="00A479B0" w:rsidRPr="00D75E24" w:rsidRDefault="00D40771" w:rsidP="00187A2E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657</w:t>
            </w:r>
          </w:p>
        </w:tc>
        <w:tc>
          <w:tcPr>
            <w:tcW w:w="2952" w:type="dxa"/>
          </w:tcPr>
          <w:p w:rsidR="00A479B0" w:rsidRPr="00D75E24" w:rsidRDefault="00905BA5" w:rsidP="00187A2E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3.3%</w:t>
            </w:r>
          </w:p>
        </w:tc>
      </w:tr>
      <w:tr w:rsidR="00A479B0" w:rsidRPr="00D75E24" w:rsidTr="00187A2E">
        <w:tc>
          <w:tcPr>
            <w:tcW w:w="2952" w:type="dxa"/>
          </w:tcPr>
          <w:p w:rsidR="00A479B0" w:rsidRDefault="00A479B0" w:rsidP="00187A2E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Graduate</w:t>
            </w:r>
          </w:p>
          <w:p w:rsidR="00A479B0" w:rsidRDefault="00A479B0" w:rsidP="00187A2E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 Degree Seeking</w:t>
            </w:r>
          </w:p>
        </w:tc>
        <w:tc>
          <w:tcPr>
            <w:tcW w:w="2952" w:type="dxa"/>
          </w:tcPr>
          <w:p w:rsidR="00A479B0" w:rsidRDefault="00D40771" w:rsidP="00187A2E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2,048</w:t>
            </w:r>
          </w:p>
        </w:tc>
        <w:tc>
          <w:tcPr>
            <w:tcW w:w="2952" w:type="dxa"/>
          </w:tcPr>
          <w:p w:rsidR="00A479B0" w:rsidRDefault="00905BA5" w:rsidP="004658A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10.2%</w:t>
            </w:r>
          </w:p>
        </w:tc>
      </w:tr>
      <w:tr w:rsidR="00A479B0" w:rsidRPr="00D75E24" w:rsidTr="00187A2E">
        <w:tc>
          <w:tcPr>
            <w:tcW w:w="2952" w:type="dxa"/>
          </w:tcPr>
          <w:p w:rsidR="00A479B0" w:rsidRDefault="00A479B0" w:rsidP="00187A2E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Graduate</w:t>
            </w:r>
          </w:p>
          <w:p w:rsidR="00A479B0" w:rsidRDefault="00A479B0" w:rsidP="00A479B0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 Nondegree Seeking</w:t>
            </w:r>
          </w:p>
        </w:tc>
        <w:tc>
          <w:tcPr>
            <w:tcW w:w="2952" w:type="dxa"/>
          </w:tcPr>
          <w:p w:rsidR="00A479B0" w:rsidRDefault="00D40771" w:rsidP="00187A2E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596</w:t>
            </w:r>
          </w:p>
        </w:tc>
        <w:tc>
          <w:tcPr>
            <w:tcW w:w="2952" w:type="dxa"/>
          </w:tcPr>
          <w:p w:rsidR="00A479B0" w:rsidRDefault="00905BA5" w:rsidP="00187A2E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3%</w:t>
            </w:r>
          </w:p>
          <w:p w:rsidR="00D40771" w:rsidRDefault="00D40771" w:rsidP="00187A2E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973B1" w:rsidRDefault="00382C41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  <w:r w:rsidR="003F25ED">
        <w:rPr>
          <w:rFonts w:ascii="Tahoma" w:hAnsi="Tahoma" w:cs="Tahoma"/>
          <w:b/>
          <w:sz w:val="22"/>
          <w:szCs w:val="22"/>
        </w:rPr>
        <w:lastRenderedPageBreak/>
        <w:t xml:space="preserve">Graduate </w:t>
      </w:r>
      <w:r w:rsidR="005973B1" w:rsidRPr="00D54735">
        <w:rPr>
          <w:rFonts w:ascii="Tahoma" w:hAnsi="Tahoma" w:cs="Tahoma"/>
          <w:b/>
          <w:sz w:val="22"/>
          <w:szCs w:val="22"/>
        </w:rPr>
        <w:t>Age Distribution</w:t>
      </w:r>
    </w:p>
    <w:p w:rsidR="000A00C3" w:rsidRDefault="000A00C3">
      <w:pPr>
        <w:rPr>
          <w:noProof/>
        </w:rPr>
      </w:pPr>
    </w:p>
    <w:p w:rsidR="000E2685" w:rsidRDefault="00D011C5">
      <w:r>
        <w:rPr>
          <w:noProof/>
        </w:rPr>
        <w:drawing>
          <wp:inline distT="0" distB="0" distL="0" distR="0">
            <wp:extent cx="4572635" cy="4041775"/>
            <wp:effectExtent l="0" t="0" r="0" b="0"/>
            <wp:docPr id="1" name="Chart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75E24" w:rsidRPr="00D54735" w:rsidRDefault="00D75E24" w:rsidP="0078560D">
      <w:pPr>
        <w:jc w:val="center"/>
        <w:rPr>
          <w:szCs w:val="22"/>
        </w:rPr>
      </w:pPr>
    </w:p>
    <w:p w:rsidR="00D75E24" w:rsidRDefault="003F25E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Undergraduate </w:t>
      </w:r>
      <w:r w:rsidRPr="00D54735">
        <w:rPr>
          <w:rFonts w:ascii="Tahoma" w:hAnsi="Tahoma" w:cs="Tahoma"/>
          <w:b/>
          <w:sz w:val="22"/>
          <w:szCs w:val="22"/>
        </w:rPr>
        <w:t>Age Distribution</w:t>
      </w:r>
    </w:p>
    <w:p w:rsidR="00C63F3D" w:rsidRDefault="00C63F3D">
      <w:pPr>
        <w:rPr>
          <w:rFonts w:ascii="Tahoma" w:hAnsi="Tahoma" w:cs="Tahoma"/>
          <w:sz w:val="22"/>
          <w:szCs w:val="22"/>
        </w:rPr>
      </w:pPr>
    </w:p>
    <w:p w:rsidR="003F25ED" w:rsidRDefault="00D011C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4552950" cy="3679825"/>
            <wp:effectExtent l="0" t="0" r="0" b="0"/>
            <wp:docPr id="2" name="Chart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123D3" w:rsidRDefault="009123D3">
      <w:pPr>
        <w:rPr>
          <w:rFonts w:ascii="Tahoma" w:hAnsi="Tahoma" w:cs="Tahoma"/>
          <w:sz w:val="22"/>
          <w:szCs w:val="22"/>
        </w:rPr>
      </w:pPr>
    </w:p>
    <w:p w:rsidR="005973B1" w:rsidRDefault="009123D3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  <w:r w:rsidR="005973B1" w:rsidRPr="00D54735">
        <w:rPr>
          <w:rFonts w:ascii="Tahoma" w:hAnsi="Tahoma" w:cs="Tahoma"/>
          <w:b/>
          <w:sz w:val="22"/>
          <w:szCs w:val="22"/>
        </w:rPr>
        <w:lastRenderedPageBreak/>
        <w:t>Class Level</w:t>
      </w:r>
    </w:p>
    <w:p w:rsidR="000A00C3" w:rsidRDefault="000A00C3" w:rsidP="00635982">
      <w:pPr>
        <w:rPr>
          <w:rFonts w:ascii="Tahoma" w:hAnsi="Tahoma" w:cs="Tahoma"/>
          <w:b/>
          <w:sz w:val="22"/>
          <w:szCs w:val="22"/>
        </w:rPr>
      </w:pPr>
    </w:p>
    <w:p w:rsidR="00635982" w:rsidRPr="000A00C3" w:rsidRDefault="00D011C5" w:rsidP="0063598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4618990" cy="3441700"/>
            <wp:effectExtent l="0" t="0" r="0" b="0"/>
            <wp:docPr id="3" name="Chart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82C41" w:rsidRPr="00E905F1" w:rsidRDefault="00382C41">
      <w:pPr>
        <w:rPr>
          <w:szCs w:val="22"/>
        </w:rPr>
      </w:pPr>
    </w:p>
    <w:p w:rsidR="00382C41" w:rsidRDefault="00382C41">
      <w:pPr>
        <w:rPr>
          <w:rFonts w:ascii="Tahoma" w:hAnsi="Tahoma" w:cs="Tahoma"/>
          <w:sz w:val="22"/>
          <w:szCs w:val="22"/>
        </w:rPr>
      </w:pPr>
    </w:p>
    <w:p w:rsidR="005973B1" w:rsidRDefault="005973B1">
      <w:pPr>
        <w:rPr>
          <w:rFonts w:ascii="Tahoma" w:hAnsi="Tahoma" w:cs="Tahoma"/>
          <w:b/>
          <w:sz w:val="22"/>
          <w:szCs w:val="22"/>
        </w:rPr>
      </w:pPr>
      <w:r w:rsidRPr="00873E85">
        <w:rPr>
          <w:rFonts w:ascii="Tahoma" w:hAnsi="Tahoma" w:cs="Tahoma"/>
          <w:b/>
          <w:sz w:val="22"/>
          <w:szCs w:val="22"/>
        </w:rPr>
        <w:t>Ethnicity</w:t>
      </w:r>
    </w:p>
    <w:tbl>
      <w:tblPr>
        <w:tblW w:w="9828" w:type="dxa"/>
        <w:tblInd w:w="93" w:type="dxa"/>
        <w:tblLook w:val="04A0" w:firstRow="1" w:lastRow="0" w:firstColumn="1" w:lastColumn="0" w:noHBand="0" w:noVBand="1"/>
      </w:tblPr>
      <w:tblGrid>
        <w:gridCol w:w="3877"/>
        <w:gridCol w:w="965"/>
        <w:gridCol w:w="993"/>
        <w:gridCol w:w="965"/>
        <w:gridCol w:w="993"/>
        <w:gridCol w:w="1042"/>
        <w:gridCol w:w="993"/>
      </w:tblGrid>
      <w:tr w:rsidR="003200F1" w:rsidRPr="001F2BE1" w:rsidTr="003200F1">
        <w:trPr>
          <w:trHeight w:val="302"/>
        </w:trPr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0F1" w:rsidRPr="001F2BE1" w:rsidRDefault="003200F1" w:rsidP="001F2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0F1" w:rsidRPr="001F2BE1" w:rsidRDefault="003200F1" w:rsidP="001F2BE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UNDERGRADUATE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0F1" w:rsidRPr="001F2BE1" w:rsidRDefault="003200F1" w:rsidP="001F2BE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GRADUATE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0F1" w:rsidRPr="001F2BE1" w:rsidRDefault="003200F1" w:rsidP="003200F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200F1">
              <w:rPr>
                <w:rFonts w:ascii="Calibri" w:hAnsi="Calibri"/>
                <w:b/>
                <w:color w:val="000000"/>
                <w:sz w:val="22"/>
                <w:szCs w:val="22"/>
              </w:rPr>
              <w:t>TOTAL</w:t>
            </w:r>
            <w:r w:rsidRPr="001F2BE1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1F2BE1" w:rsidRPr="001F2BE1" w:rsidTr="003200F1">
        <w:trPr>
          <w:trHeight w:val="302"/>
        </w:trPr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E1" w:rsidRPr="001F2BE1" w:rsidRDefault="001F2BE1" w:rsidP="001F2B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Percent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Percent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3200F1" w:rsidP="001F2BE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Percent</w:t>
            </w:r>
          </w:p>
        </w:tc>
      </w:tr>
      <w:tr w:rsidR="001F2BE1" w:rsidRPr="001F2BE1" w:rsidTr="003200F1">
        <w:trPr>
          <w:trHeight w:val="302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American Indian/Alaska Native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1.07%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0.57%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1.01%</w:t>
            </w:r>
          </w:p>
        </w:tc>
      </w:tr>
      <w:tr w:rsidR="001F2BE1" w:rsidRPr="001F2BE1" w:rsidTr="003200F1">
        <w:trPr>
          <w:trHeight w:val="302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3.16%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3.40%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3.19%</w:t>
            </w:r>
          </w:p>
        </w:tc>
      </w:tr>
      <w:tr w:rsidR="001F2BE1" w:rsidRPr="001F2BE1" w:rsidTr="003200F1">
        <w:trPr>
          <w:trHeight w:val="302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Black/African American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1.96%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1.59%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1.91%</w:t>
            </w:r>
          </w:p>
        </w:tc>
      </w:tr>
      <w:tr w:rsidR="001F2BE1" w:rsidRPr="001F2BE1" w:rsidTr="003200F1">
        <w:trPr>
          <w:trHeight w:val="302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Hispanics of any race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1,191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6.86%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3.86%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1,293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6.47%</w:t>
            </w:r>
          </w:p>
        </w:tc>
      </w:tr>
      <w:tr w:rsidR="001F2BE1" w:rsidRPr="001F2BE1" w:rsidTr="003200F1">
        <w:trPr>
          <w:trHeight w:val="302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Native Hawaiian/Other Pacific Islander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0.59%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0.08%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0.53%</w:t>
            </w:r>
          </w:p>
        </w:tc>
      </w:tr>
      <w:tr w:rsidR="001F2BE1" w:rsidRPr="001F2BE1" w:rsidTr="003200F1">
        <w:trPr>
          <w:trHeight w:val="302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Race and Ethnicity unknown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4.85%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16.07%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1,267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6.34%</w:t>
            </w:r>
          </w:p>
        </w:tc>
      </w:tr>
      <w:tr w:rsidR="001F2BE1" w:rsidRPr="001F2BE1" w:rsidTr="003200F1">
        <w:trPr>
          <w:trHeight w:val="302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Two or more races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0.40%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0.19%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0.37%</w:t>
            </w:r>
          </w:p>
        </w:tc>
      </w:tr>
      <w:tr w:rsidR="001F2BE1" w:rsidRPr="001F2BE1" w:rsidTr="003200F1">
        <w:trPr>
          <w:trHeight w:val="318"/>
        </w:trPr>
        <w:tc>
          <w:tcPr>
            <w:tcW w:w="387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9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14,070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81.10%</w:t>
            </w:r>
          </w:p>
        </w:tc>
        <w:tc>
          <w:tcPr>
            <w:tcW w:w="9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1,963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74.24%</w:t>
            </w:r>
          </w:p>
        </w:tc>
        <w:tc>
          <w:tcPr>
            <w:tcW w:w="10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16,033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color w:val="000000"/>
                <w:sz w:val="22"/>
                <w:szCs w:val="22"/>
              </w:rPr>
              <w:t>80.19%</w:t>
            </w:r>
          </w:p>
        </w:tc>
      </w:tr>
      <w:tr w:rsidR="001F2BE1" w:rsidRPr="001F2BE1" w:rsidTr="003200F1">
        <w:trPr>
          <w:trHeight w:val="318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Grand Total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17,349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19,993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BE1" w:rsidRPr="001F2BE1" w:rsidRDefault="001F2BE1" w:rsidP="001F2BE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F2B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100.00%</w:t>
            </w:r>
          </w:p>
        </w:tc>
      </w:tr>
    </w:tbl>
    <w:p w:rsidR="005973B1" w:rsidRPr="0011215D" w:rsidRDefault="003F25ED" w:rsidP="003F25ED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*Note: Students were resurveyed for ethnicity in August 2010.</w:t>
      </w:r>
    </w:p>
    <w:p w:rsidR="00635982" w:rsidRDefault="00635982">
      <w:pPr>
        <w:rPr>
          <w:rFonts w:ascii="Tahoma" w:hAnsi="Tahoma" w:cs="Tahoma"/>
          <w:b/>
          <w:sz w:val="22"/>
          <w:szCs w:val="22"/>
        </w:rPr>
      </w:pPr>
    </w:p>
    <w:p w:rsidR="005973B1" w:rsidRPr="00873E85" w:rsidRDefault="005973B1">
      <w:pPr>
        <w:rPr>
          <w:rFonts w:ascii="Tahoma" w:hAnsi="Tahoma" w:cs="Tahoma"/>
          <w:b/>
          <w:sz w:val="22"/>
          <w:szCs w:val="22"/>
        </w:rPr>
      </w:pPr>
      <w:r w:rsidRPr="00873E85">
        <w:rPr>
          <w:rFonts w:ascii="Tahoma" w:hAnsi="Tahoma" w:cs="Tahoma"/>
          <w:b/>
          <w:sz w:val="22"/>
          <w:szCs w:val="22"/>
        </w:rPr>
        <w:t>Citizenship</w:t>
      </w:r>
    </w:p>
    <w:tbl>
      <w:tblPr>
        <w:tblW w:w="7620" w:type="dxa"/>
        <w:tblInd w:w="93" w:type="dxa"/>
        <w:tblLook w:val="04A0" w:firstRow="1" w:lastRow="0" w:firstColumn="1" w:lastColumn="0" w:noHBand="0" w:noVBand="1"/>
      </w:tblPr>
      <w:tblGrid>
        <w:gridCol w:w="1686"/>
        <w:gridCol w:w="1102"/>
        <w:gridCol w:w="1249"/>
        <w:gridCol w:w="1102"/>
        <w:gridCol w:w="1249"/>
        <w:gridCol w:w="1102"/>
        <w:gridCol w:w="1249"/>
      </w:tblGrid>
      <w:tr w:rsidR="00AD53A2" w:rsidRPr="00AD53A2" w:rsidTr="00AD53A2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3A2" w:rsidRPr="00AD53A2" w:rsidRDefault="00AD53A2" w:rsidP="00AD53A2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3A2" w:rsidRPr="00AD53A2" w:rsidRDefault="00AD53A2" w:rsidP="00AD53A2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Undergraduate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2" w:rsidRPr="00AD53A2" w:rsidRDefault="00AD53A2" w:rsidP="00AD53A2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Graduate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3A2" w:rsidRPr="00AD53A2" w:rsidRDefault="00AD53A2" w:rsidP="00AD53A2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AD53A2" w:rsidRPr="00AD53A2" w:rsidTr="00AD53A2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A2" w:rsidRPr="00AD53A2" w:rsidRDefault="00AD53A2" w:rsidP="00AD53A2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2" w:rsidRPr="00AD53A2" w:rsidRDefault="00AD53A2" w:rsidP="00AD53A2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2" w:rsidRPr="00AD53A2" w:rsidRDefault="00AD53A2" w:rsidP="00AD53A2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Percent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2" w:rsidRPr="00AD53A2" w:rsidRDefault="00AD53A2" w:rsidP="00AD53A2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2" w:rsidRPr="00AD53A2" w:rsidRDefault="00AD53A2" w:rsidP="00AD53A2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Percent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2" w:rsidRPr="00AD53A2" w:rsidRDefault="00AD53A2" w:rsidP="00AD53A2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2" w:rsidRPr="00AD53A2" w:rsidRDefault="00AD53A2" w:rsidP="00AD53A2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Percent</w:t>
            </w:r>
          </w:p>
        </w:tc>
      </w:tr>
      <w:tr w:rsidR="00AD53A2" w:rsidRPr="00AD53A2" w:rsidTr="00AD53A2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3A2" w:rsidRPr="00AD53A2" w:rsidRDefault="00AD53A2" w:rsidP="00AD53A2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International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2" w:rsidRPr="00AD53A2" w:rsidRDefault="00AD53A2" w:rsidP="00AD53A2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2" w:rsidRPr="00AD53A2" w:rsidRDefault="00AD53A2" w:rsidP="00AD53A2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color w:val="000000"/>
                <w:sz w:val="22"/>
                <w:szCs w:val="22"/>
              </w:rPr>
              <w:t>1.45%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2" w:rsidRPr="00AD53A2" w:rsidRDefault="00AD53A2" w:rsidP="00AD53A2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2" w:rsidRPr="00AD53A2" w:rsidRDefault="00AD53A2" w:rsidP="00AD53A2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color w:val="000000"/>
                <w:sz w:val="22"/>
                <w:szCs w:val="22"/>
              </w:rPr>
              <w:t>3.93%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2" w:rsidRPr="00AD53A2" w:rsidRDefault="00AD53A2" w:rsidP="00AD53A2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2" w:rsidRPr="00AD53A2" w:rsidRDefault="00AD53A2" w:rsidP="00AD53A2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color w:val="000000"/>
                <w:sz w:val="22"/>
                <w:szCs w:val="22"/>
              </w:rPr>
              <w:t>1.78%</w:t>
            </w:r>
          </w:p>
        </w:tc>
      </w:tr>
      <w:tr w:rsidR="00AD53A2" w:rsidRPr="00AD53A2" w:rsidTr="00AD53A2">
        <w:trPr>
          <w:trHeight w:val="49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3A2" w:rsidRPr="00AD53A2" w:rsidRDefault="00AD53A2" w:rsidP="00AD53A2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Non-US Citizen/Perm Resident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2" w:rsidRPr="00AD53A2" w:rsidRDefault="00AD53A2" w:rsidP="00AD53A2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2" w:rsidRPr="00AD53A2" w:rsidRDefault="00AD53A2" w:rsidP="00AD53A2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color w:val="000000"/>
                <w:sz w:val="22"/>
                <w:szCs w:val="22"/>
              </w:rPr>
              <w:t>2.22%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2" w:rsidRPr="00AD53A2" w:rsidRDefault="00AD53A2" w:rsidP="00AD53A2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2" w:rsidRPr="00AD53A2" w:rsidRDefault="00AD53A2" w:rsidP="00AD53A2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color w:val="000000"/>
                <w:sz w:val="22"/>
                <w:szCs w:val="22"/>
              </w:rPr>
              <w:t>1.89%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2" w:rsidRPr="00AD53A2" w:rsidRDefault="00AD53A2" w:rsidP="00AD53A2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2" w:rsidRPr="00AD53A2" w:rsidRDefault="00AD53A2" w:rsidP="00AD53A2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color w:val="000000"/>
                <w:sz w:val="22"/>
                <w:szCs w:val="22"/>
              </w:rPr>
              <w:t>2.18%</w:t>
            </w:r>
          </w:p>
        </w:tc>
      </w:tr>
      <w:tr w:rsidR="00AD53A2" w:rsidRPr="00AD53A2" w:rsidTr="00AD53A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3A2" w:rsidRPr="00AD53A2" w:rsidRDefault="00AD53A2" w:rsidP="00AD53A2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US Citizen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2" w:rsidRPr="00AD53A2" w:rsidRDefault="00AD53A2" w:rsidP="00AD53A2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color w:val="000000"/>
                <w:sz w:val="22"/>
                <w:szCs w:val="22"/>
              </w:rPr>
              <w:t>16,712</w:t>
            </w: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2" w:rsidRPr="00AD53A2" w:rsidRDefault="00AD53A2" w:rsidP="00AD53A2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color w:val="000000"/>
                <w:sz w:val="22"/>
                <w:szCs w:val="22"/>
              </w:rPr>
              <w:t>96.33%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2" w:rsidRPr="00AD53A2" w:rsidRDefault="00AD53A2" w:rsidP="00AD53A2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color w:val="000000"/>
                <w:sz w:val="22"/>
                <w:szCs w:val="22"/>
              </w:rPr>
              <w:t>2490</w:t>
            </w:r>
          </w:p>
        </w:tc>
        <w:tc>
          <w:tcPr>
            <w:tcW w:w="8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2" w:rsidRPr="00AD53A2" w:rsidRDefault="00AD53A2" w:rsidP="00AD53A2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color w:val="000000"/>
                <w:sz w:val="22"/>
                <w:szCs w:val="22"/>
              </w:rPr>
              <w:t>94.18%</w:t>
            </w:r>
          </w:p>
        </w:tc>
        <w:tc>
          <w:tcPr>
            <w:tcW w:w="8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2" w:rsidRPr="00AD53A2" w:rsidRDefault="00AD53A2" w:rsidP="00AD53A2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color w:val="000000"/>
                <w:sz w:val="22"/>
                <w:szCs w:val="22"/>
              </w:rPr>
              <w:t>19,202</w:t>
            </w:r>
          </w:p>
        </w:tc>
        <w:tc>
          <w:tcPr>
            <w:tcW w:w="8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2" w:rsidRPr="00AD53A2" w:rsidRDefault="00AD53A2" w:rsidP="00AD53A2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color w:val="000000"/>
                <w:sz w:val="22"/>
                <w:szCs w:val="22"/>
              </w:rPr>
              <w:t>96.04%</w:t>
            </w:r>
          </w:p>
        </w:tc>
      </w:tr>
      <w:tr w:rsidR="00AD53A2" w:rsidRPr="00AD53A2" w:rsidTr="00AD53A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3A2" w:rsidRPr="00AD53A2" w:rsidRDefault="00AD53A2" w:rsidP="00AD53A2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Grand Total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2" w:rsidRPr="00AD53A2" w:rsidRDefault="00AD53A2" w:rsidP="00AD53A2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17,349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2" w:rsidRPr="00AD53A2" w:rsidRDefault="00AD53A2" w:rsidP="00AD53A2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2" w:rsidRPr="00AD53A2" w:rsidRDefault="00AD53A2" w:rsidP="00AD53A2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2644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2" w:rsidRPr="00AD53A2" w:rsidRDefault="00AD53A2" w:rsidP="00AD53A2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2" w:rsidRPr="00AD53A2" w:rsidRDefault="00AD53A2" w:rsidP="00AD53A2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19,993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2" w:rsidRPr="00AD53A2" w:rsidRDefault="00AD53A2" w:rsidP="00AD53A2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D53A2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100.00%</w:t>
            </w:r>
          </w:p>
        </w:tc>
      </w:tr>
    </w:tbl>
    <w:p w:rsidR="005973B1" w:rsidRDefault="005973B1">
      <w:pPr>
        <w:rPr>
          <w:rFonts w:ascii="Tahoma" w:hAnsi="Tahoma" w:cs="Tahoma"/>
          <w:sz w:val="22"/>
          <w:szCs w:val="22"/>
        </w:rPr>
      </w:pPr>
    </w:p>
    <w:p w:rsidR="00382C41" w:rsidRPr="00D75E24" w:rsidRDefault="00382C41">
      <w:pPr>
        <w:rPr>
          <w:rFonts w:ascii="Tahoma" w:hAnsi="Tahoma" w:cs="Tahoma"/>
          <w:sz w:val="22"/>
          <w:szCs w:val="22"/>
        </w:rPr>
      </w:pPr>
    </w:p>
    <w:p w:rsidR="00F21F2D" w:rsidRPr="00382C41" w:rsidRDefault="00556011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  <w:r w:rsidR="00F21F2D" w:rsidRPr="00873E85">
        <w:rPr>
          <w:rFonts w:ascii="Tahoma" w:hAnsi="Tahoma" w:cs="Tahoma"/>
          <w:b/>
          <w:sz w:val="22"/>
          <w:szCs w:val="22"/>
        </w:rPr>
        <w:lastRenderedPageBreak/>
        <w:t>Idaho</w:t>
      </w:r>
      <w:r w:rsidR="00F21F2D" w:rsidRPr="00382C41">
        <w:rPr>
          <w:rFonts w:ascii="Tahoma" w:hAnsi="Tahoma" w:cs="Tahoma"/>
          <w:b/>
          <w:sz w:val="22"/>
          <w:szCs w:val="22"/>
        </w:rPr>
        <w:t xml:space="preserve"> Resident/Nonresident (based on official residency classification)</w:t>
      </w:r>
    </w:p>
    <w:tbl>
      <w:tblPr>
        <w:tblW w:w="6960" w:type="dxa"/>
        <w:tblInd w:w="93" w:type="dxa"/>
        <w:tblLook w:val="04A0" w:firstRow="1" w:lastRow="0" w:firstColumn="1" w:lastColumn="0" w:noHBand="0" w:noVBand="1"/>
      </w:tblPr>
      <w:tblGrid>
        <w:gridCol w:w="1240"/>
        <w:gridCol w:w="1102"/>
        <w:gridCol w:w="1249"/>
        <w:gridCol w:w="1102"/>
        <w:gridCol w:w="1249"/>
        <w:gridCol w:w="1102"/>
        <w:gridCol w:w="1249"/>
      </w:tblGrid>
      <w:tr w:rsidR="00556011" w:rsidRPr="00556011" w:rsidTr="00556011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Undergraduate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Graduate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556011" w:rsidRPr="00556011" w:rsidTr="0055601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Percent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Percent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Percent</w:t>
            </w:r>
          </w:p>
        </w:tc>
      </w:tr>
      <w:tr w:rsidR="00556011" w:rsidRPr="00556011" w:rsidTr="0055601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Non Resident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2,533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14.60%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24.58%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3,183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15.92%</w:t>
            </w:r>
          </w:p>
        </w:tc>
      </w:tr>
      <w:tr w:rsidR="00556011" w:rsidRPr="00556011" w:rsidTr="0055601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Resident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14,816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85.40%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1,994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75.42%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16,810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84.08%</w:t>
            </w:r>
          </w:p>
        </w:tc>
      </w:tr>
      <w:tr w:rsidR="00556011" w:rsidRPr="00556011" w:rsidTr="0055601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Grand Total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17,349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2,644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19,993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100.00%</w:t>
            </w:r>
          </w:p>
        </w:tc>
      </w:tr>
    </w:tbl>
    <w:p w:rsidR="00F21F2D" w:rsidRDefault="00F21F2D">
      <w:pPr>
        <w:rPr>
          <w:rFonts w:ascii="Tahoma" w:hAnsi="Tahoma" w:cs="Tahoma"/>
          <w:sz w:val="22"/>
          <w:szCs w:val="22"/>
        </w:rPr>
      </w:pPr>
    </w:p>
    <w:p w:rsidR="00382C41" w:rsidRPr="00D75E24" w:rsidRDefault="00382C41">
      <w:pPr>
        <w:rPr>
          <w:rFonts w:ascii="Tahoma" w:hAnsi="Tahoma" w:cs="Tahoma"/>
          <w:sz w:val="22"/>
          <w:szCs w:val="22"/>
        </w:rPr>
      </w:pPr>
    </w:p>
    <w:p w:rsidR="00F21F2D" w:rsidRPr="00382C41" w:rsidRDefault="00F21F2D">
      <w:pPr>
        <w:rPr>
          <w:rFonts w:ascii="Tahoma" w:hAnsi="Tahoma" w:cs="Tahoma"/>
          <w:b/>
          <w:sz w:val="22"/>
          <w:szCs w:val="22"/>
        </w:rPr>
      </w:pPr>
      <w:r w:rsidRPr="00873E85">
        <w:rPr>
          <w:rFonts w:ascii="Tahoma" w:hAnsi="Tahoma" w:cs="Tahoma"/>
          <w:b/>
          <w:sz w:val="22"/>
          <w:szCs w:val="22"/>
        </w:rPr>
        <w:t>Top</w:t>
      </w:r>
      <w:r w:rsidRPr="00382C41">
        <w:rPr>
          <w:rFonts w:ascii="Tahoma" w:hAnsi="Tahoma" w:cs="Tahoma"/>
          <w:b/>
          <w:sz w:val="22"/>
          <w:szCs w:val="22"/>
        </w:rPr>
        <w:t xml:space="preserve"> States (from original permanent address)</w:t>
      </w:r>
    </w:p>
    <w:tbl>
      <w:tblPr>
        <w:tblW w:w="5880" w:type="dxa"/>
        <w:tblInd w:w="93" w:type="dxa"/>
        <w:tblLook w:val="04A0" w:firstRow="1" w:lastRow="0" w:firstColumn="1" w:lastColumn="0" w:noHBand="0" w:noVBand="1"/>
      </w:tblPr>
      <w:tblGrid>
        <w:gridCol w:w="1678"/>
        <w:gridCol w:w="2078"/>
        <w:gridCol w:w="2078"/>
        <w:gridCol w:w="2078"/>
      </w:tblGrid>
      <w:tr w:rsidR="00556011" w:rsidRPr="00556011" w:rsidTr="00556011">
        <w:trPr>
          <w:trHeight w:val="30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Undergraduate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Graduate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556011" w:rsidRPr="00556011" w:rsidTr="00556011">
        <w:trPr>
          <w:trHeight w:val="30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Number/Percent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Number/Percent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Number/Percent</w:t>
            </w:r>
          </w:p>
        </w:tc>
      </w:tr>
      <w:tr w:rsidR="00556011" w:rsidRPr="00556011" w:rsidTr="00556011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Idaho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14,137   (81.5%)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1,906   (72.1%)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16,043   (80.2%)</w:t>
            </w:r>
          </w:p>
        </w:tc>
      </w:tr>
      <w:tr w:rsidR="00556011" w:rsidRPr="00556011" w:rsidTr="00556011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California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704   (4.1%)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74   (2.8%)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778   (3.9%)</w:t>
            </w:r>
          </w:p>
        </w:tc>
      </w:tr>
      <w:tr w:rsidR="00556011" w:rsidRPr="00556011" w:rsidTr="00556011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Washington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563   (3.2%)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65   (2.5%)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628   (3.1%)</w:t>
            </w:r>
          </w:p>
        </w:tc>
      </w:tr>
      <w:tr w:rsidR="00556011" w:rsidRPr="00556011" w:rsidTr="00556011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Oregon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444   (2.6%)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51   (1.9%)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495   (2.5%)</w:t>
            </w:r>
          </w:p>
        </w:tc>
      </w:tr>
      <w:tr w:rsidR="00556011" w:rsidRPr="00556011" w:rsidTr="00556011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Nevada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221   (1.3%)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19   (0.7%)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240   (1.2%)</w:t>
            </w:r>
          </w:p>
        </w:tc>
      </w:tr>
      <w:tr w:rsidR="00556011" w:rsidRPr="00556011" w:rsidTr="00556011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Alaska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127   (0.7%)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10   (0.4%)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137   (0.7%)</w:t>
            </w:r>
          </w:p>
        </w:tc>
      </w:tr>
      <w:tr w:rsidR="00556011" w:rsidRPr="00556011" w:rsidTr="00556011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Montana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96   (0.6%)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14   (0.5%)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110   (0.6%)</w:t>
            </w:r>
          </w:p>
        </w:tc>
      </w:tr>
      <w:tr w:rsidR="00556011" w:rsidRPr="00556011" w:rsidTr="00556011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Utah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89   (0.5%)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21   (0.8%)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110   (0.6%)</w:t>
            </w:r>
          </w:p>
        </w:tc>
      </w:tr>
      <w:tr w:rsidR="00556011" w:rsidRPr="00556011" w:rsidTr="00556011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Colorado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79   (0.5%)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22   (0.8%)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101   (0.5%)</w:t>
            </w:r>
          </w:p>
        </w:tc>
      </w:tr>
      <w:tr w:rsidR="00556011" w:rsidRPr="00556011" w:rsidTr="00556011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Arizona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72   (0.4%)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15   (0.6%)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87   (0.4%)</w:t>
            </w:r>
          </w:p>
        </w:tc>
      </w:tr>
      <w:tr w:rsidR="00556011" w:rsidRPr="00556011" w:rsidTr="00556011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Texas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63   (0.4%)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21   (0.8%)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84   (0.4%)</w:t>
            </w:r>
          </w:p>
        </w:tc>
      </w:tr>
      <w:tr w:rsidR="00556011" w:rsidRPr="00556011" w:rsidTr="00556011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Wyoming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56   (0.3%)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15   (0.6%)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71   (0.4%)</w:t>
            </w:r>
          </w:p>
        </w:tc>
      </w:tr>
      <w:tr w:rsidR="00556011" w:rsidRPr="00556011" w:rsidTr="00556011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Hawaii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61   (0.4%)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6   (0.2%)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67   (0.3%)</w:t>
            </w:r>
          </w:p>
        </w:tc>
      </w:tr>
      <w:tr w:rsidR="00556011" w:rsidRPr="00556011" w:rsidTr="00556011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Illinois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37   (0.2%)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21   (0.8%)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58   (0.3%)</w:t>
            </w:r>
          </w:p>
        </w:tc>
      </w:tr>
      <w:tr w:rsidR="00556011" w:rsidRPr="00556011" w:rsidTr="00556011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Georgia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20   (0.1%)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23   (0.9%)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43   (0.2%)</w:t>
            </w:r>
          </w:p>
        </w:tc>
      </w:tr>
      <w:tr w:rsidR="00556011" w:rsidRPr="00556011" w:rsidTr="00556011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Florida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28   (0.2%)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14   (0.5%)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42   (0.2%)</w:t>
            </w:r>
          </w:p>
        </w:tc>
      </w:tr>
      <w:tr w:rsidR="00556011" w:rsidRPr="00556011" w:rsidTr="00556011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Pennsylvania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16   (0.1%)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26   (1.0%)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42   (0.2%)</w:t>
            </w:r>
          </w:p>
        </w:tc>
      </w:tr>
      <w:tr w:rsidR="00556011" w:rsidRPr="00556011" w:rsidTr="00556011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Wisconsin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23   (0.1%)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16   (0.6%)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39   (0.2%)</w:t>
            </w:r>
          </w:p>
        </w:tc>
      </w:tr>
      <w:tr w:rsidR="00556011" w:rsidRPr="00556011" w:rsidTr="00556011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Ohio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14   (0.1%)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19   (0.7%)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33   (0.2%)</w:t>
            </w:r>
          </w:p>
        </w:tc>
      </w:tr>
      <w:tr w:rsidR="00556011" w:rsidRPr="00556011" w:rsidTr="00556011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Unknown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24   (0.1%)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7   (0.3%)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31   (0.2%)</w:t>
            </w:r>
          </w:p>
        </w:tc>
      </w:tr>
      <w:tr w:rsidR="00556011" w:rsidRPr="00556011" w:rsidTr="00556011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Michigan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19   (0.1%)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11   (0.4%)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30   (0.2%)</w:t>
            </w:r>
          </w:p>
        </w:tc>
      </w:tr>
      <w:tr w:rsidR="00556011" w:rsidRPr="00556011" w:rsidTr="00556011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Minnesota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12   (0.1%)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18   (0.7%)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30   (0.2%)</w:t>
            </w:r>
          </w:p>
        </w:tc>
      </w:tr>
      <w:tr w:rsidR="00556011" w:rsidRPr="00556011" w:rsidTr="00556011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Iowa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15   (0.1%)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12   (0.5%)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27   (0.1%)</w:t>
            </w:r>
          </w:p>
        </w:tc>
      </w:tr>
      <w:tr w:rsidR="00556011" w:rsidRPr="00556011" w:rsidTr="00556011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Maryland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18   (0.1%)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8   (0.3%)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26   (0.1%)</w:t>
            </w:r>
          </w:p>
        </w:tc>
      </w:tr>
      <w:tr w:rsidR="00556011" w:rsidRPr="00556011" w:rsidTr="00556011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North Carolina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13   (0.1%)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13   (0.5%)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26   (0.1%)</w:t>
            </w:r>
          </w:p>
        </w:tc>
      </w:tr>
      <w:tr w:rsidR="00556011" w:rsidRPr="00556011" w:rsidTr="00556011">
        <w:trPr>
          <w:trHeight w:val="30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bCs/>
                <w:i/>
                <w:iCs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bCs/>
                <w:i/>
                <w:iCs/>
                <w:color w:val="000000"/>
                <w:sz w:val="22"/>
                <w:szCs w:val="22"/>
              </w:rPr>
              <w:t>Total US States Represented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011" w:rsidRPr="00556011" w:rsidRDefault="00556011" w:rsidP="0055601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5601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</w:tbl>
    <w:p w:rsidR="00F21F2D" w:rsidRPr="00D75E24" w:rsidRDefault="00F21F2D">
      <w:pPr>
        <w:rPr>
          <w:rFonts w:ascii="Tahoma" w:hAnsi="Tahoma" w:cs="Tahoma"/>
          <w:sz w:val="22"/>
          <w:szCs w:val="22"/>
        </w:rPr>
      </w:pPr>
    </w:p>
    <w:p w:rsidR="004E04D9" w:rsidRPr="00382C41" w:rsidRDefault="00377E01" w:rsidP="004E04D9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  <w:r w:rsidR="004E04D9" w:rsidRPr="00873E85">
        <w:rPr>
          <w:rFonts w:ascii="Tahoma" w:hAnsi="Tahoma" w:cs="Tahoma"/>
          <w:b/>
          <w:sz w:val="22"/>
          <w:szCs w:val="22"/>
        </w:rPr>
        <w:lastRenderedPageBreak/>
        <w:t>Top</w:t>
      </w:r>
      <w:r w:rsidR="004E04D9" w:rsidRPr="00382C41">
        <w:rPr>
          <w:rFonts w:ascii="Tahoma" w:hAnsi="Tahoma" w:cs="Tahoma"/>
          <w:b/>
          <w:sz w:val="22"/>
          <w:szCs w:val="22"/>
        </w:rPr>
        <w:t xml:space="preserve"> </w:t>
      </w:r>
      <w:r w:rsidR="004E04D9">
        <w:rPr>
          <w:rFonts w:ascii="Tahoma" w:hAnsi="Tahoma" w:cs="Tahoma"/>
          <w:b/>
          <w:sz w:val="22"/>
          <w:szCs w:val="22"/>
        </w:rPr>
        <w:t>Countries</w:t>
      </w:r>
      <w:r w:rsidR="004E04D9" w:rsidRPr="00382C41">
        <w:rPr>
          <w:rFonts w:ascii="Tahoma" w:hAnsi="Tahoma" w:cs="Tahoma"/>
          <w:b/>
          <w:sz w:val="22"/>
          <w:szCs w:val="22"/>
        </w:rPr>
        <w:t xml:space="preserve"> (from original permanent address)</w:t>
      </w:r>
    </w:p>
    <w:tbl>
      <w:tblPr>
        <w:tblW w:w="3440" w:type="dxa"/>
        <w:tblInd w:w="93" w:type="dxa"/>
        <w:tblLook w:val="04A0" w:firstRow="1" w:lastRow="0" w:firstColumn="1" w:lastColumn="0" w:noHBand="0" w:noVBand="1"/>
      </w:tblPr>
      <w:tblGrid>
        <w:gridCol w:w="2500"/>
        <w:gridCol w:w="1191"/>
      </w:tblGrid>
      <w:tr w:rsidR="00377593" w:rsidRPr="00377593" w:rsidTr="00377593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93" w:rsidRPr="00377593" w:rsidRDefault="00377593" w:rsidP="00377593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37759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93" w:rsidRPr="00377593" w:rsidRDefault="00377593" w:rsidP="00377593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37759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NUMBER</w:t>
            </w:r>
          </w:p>
        </w:tc>
      </w:tr>
      <w:tr w:rsidR="00377593" w:rsidRPr="00377593" w:rsidTr="00377593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93" w:rsidRPr="00377593" w:rsidRDefault="00377593" w:rsidP="00377593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37759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United States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93" w:rsidRPr="00377593" w:rsidRDefault="00377593" w:rsidP="0037759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77593">
              <w:rPr>
                <w:rFonts w:ascii="Tahoma" w:hAnsi="Tahoma" w:cs="Tahoma"/>
                <w:color w:val="000000"/>
                <w:sz w:val="22"/>
                <w:szCs w:val="22"/>
              </w:rPr>
              <w:t>19</w:t>
            </w:r>
            <w:r w:rsidR="001647D9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  <w:r w:rsidRPr="00377593">
              <w:rPr>
                <w:rFonts w:ascii="Tahoma" w:hAnsi="Tahoma" w:cs="Tahoma"/>
                <w:color w:val="000000"/>
                <w:sz w:val="22"/>
                <w:szCs w:val="22"/>
              </w:rPr>
              <w:t>627</w:t>
            </w:r>
          </w:p>
        </w:tc>
      </w:tr>
      <w:tr w:rsidR="00377593" w:rsidRPr="00377593" w:rsidTr="00377593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93" w:rsidRPr="00377593" w:rsidRDefault="00377593" w:rsidP="00377593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37759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Canada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93" w:rsidRPr="00377593" w:rsidRDefault="00377593" w:rsidP="0037759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77593">
              <w:rPr>
                <w:rFonts w:ascii="Tahoma" w:hAnsi="Tahoma" w:cs="Tahoma"/>
                <w:color w:val="000000"/>
                <w:sz w:val="22"/>
                <w:szCs w:val="22"/>
              </w:rPr>
              <w:t>39</w:t>
            </w:r>
          </w:p>
        </w:tc>
      </w:tr>
      <w:tr w:rsidR="00377593" w:rsidRPr="00377593" w:rsidTr="00377593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93" w:rsidRPr="00377593" w:rsidRDefault="00377593" w:rsidP="00377593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37759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93" w:rsidRPr="00377593" w:rsidRDefault="00377593" w:rsidP="0037759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77593">
              <w:rPr>
                <w:rFonts w:ascii="Tahoma" w:hAnsi="Tahoma" w:cs="Tahoma"/>
                <w:color w:val="000000"/>
                <w:sz w:val="22"/>
                <w:szCs w:val="22"/>
              </w:rPr>
              <w:t>26</w:t>
            </w:r>
          </w:p>
        </w:tc>
      </w:tr>
      <w:tr w:rsidR="00377593" w:rsidRPr="00377593" w:rsidTr="00377593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93" w:rsidRPr="00377593" w:rsidRDefault="00377593" w:rsidP="00377593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37759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Saudi Arabia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93" w:rsidRPr="00377593" w:rsidRDefault="00377593" w:rsidP="0037759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77593">
              <w:rPr>
                <w:rFonts w:ascii="Tahoma" w:hAnsi="Tahoma" w:cs="Tahoma"/>
                <w:color w:val="000000"/>
                <w:sz w:val="22"/>
                <w:szCs w:val="22"/>
              </w:rPr>
              <w:t>23</w:t>
            </w:r>
          </w:p>
        </w:tc>
      </w:tr>
      <w:tr w:rsidR="00377593" w:rsidRPr="00377593" w:rsidTr="00377593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93" w:rsidRPr="00377593" w:rsidRDefault="00377593" w:rsidP="00377593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37759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93" w:rsidRPr="00377593" w:rsidRDefault="00377593" w:rsidP="0037759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77593">
              <w:rPr>
                <w:rFonts w:ascii="Tahoma" w:hAnsi="Tahoma" w:cs="Tahoma"/>
                <w:color w:val="000000"/>
                <w:sz w:val="22"/>
                <w:szCs w:val="22"/>
              </w:rPr>
              <w:t>16</w:t>
            </w:r>
          </w:p>
        </w:tc>
      </w:tr>
      <w:tr w:rsidR="00377593" w:rsidRPr="00377593" w:rsidTr="00377593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93" w:rsidRPr="00377593" w:rsidRDefault="00377593" w:rsidP="00377593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37759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Nepal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93" w:rsidRPr="00377593" w:rsidRDefault="00377593" w:rsidP="0037759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77593">
              <w:rPr>
                <w:rFonts w:ascii="Tahoma" w:hAnsi="Tahoma" w:cs="Tahoma"/>
                <w:color w:val="000000"/>
                <w:sz w:val="22"/>
                <w:szCs w:val="22"/>
              </w:rPr>
              <w:t>13</w:t>
            </w:r>
          </w:p>
        </w:tc>
      </w:tr>
      <w:tr w:rsidR="00377593" w:rsidRPr="00377593" w:rsidTr="00377593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93" w:rsidRPr="00377593" w:rsidRDefault="00377593" w:rsidP="00377593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37759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93" w:rsidRPr="00377593" w:rsidRDefault="00377593" w:rsidP="0037759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77593">
              <w:rPr>
                <w:rFonts w:ascii="Tahoma" w:hAnsi="Tahoma" w:cs="Tahoma"/>
                <w:color w:val="000000"/>
                <w:sz w:val="22"/>
                <w:szCs w:val="22"/>
              </w:rPr>
              <w:t>11</w:t>
            </w:r>
          </w:p>
        </w:tc>
      </w:tr>
      <w:tr w:rsidR="00377593" w:rsidRPr="00377593" w:rsidTr="00377593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93" w:rsidRPr="00377593" w:rsidRDefault="00377593" w:rsidP="00377593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37759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Korea, Republic of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593" w:rsidRPr="00377593" w:rsidRDefault="00377593" w:rsidP="00377593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77593">
              <w:rPr>
                <w:rFonts w:ascii="Tahoma" w:hAnsi="Tahoma" w:cs="Tahoma"/>
                <w:color w:val="000000"/>
                <w:sz w:val="22"/>
                <w:szCs w:val="22"/>
              </w:rPr>
              <w:t>10</w:t>
            </w:r>
          </w:p>
        </w:tc>
      </w:tr>
    </w:tbl>
    <w:p w:rsidR="00F21F2D" w:rsidRPr="00873E85" w:rsidRDefault="006B4AD2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  <w:r w:rsidR="00F21F2D" w:rsidRPr="00873E85">
        <w:rPr>
          <w:rFonts w:ascii="Tahoma" w:hAnsi="Tahoma" w:cs="Tahoma"/>
          <w:b/>
          <w:sz w:val="22"/>
          <w:szCs w:val="22"/>
        </w:rPr>
        <w:lastRenderedPageBreak/>
        <w:t>Credit Load</w:t>
      </w:r>
      <w:r w:rsidR="001E7C4A">
        <w:rPr>
          <w:rFonts w:ascii="Tahoma" w:hAnsi="Tahoma" w:cs="Tahoma"/>
          <w:b/>
          <w:sz w:val="22"/>
          <w:szCs w:val="22"/>
        </w:rPr>
        <w:t xml:space="preserve"> - Undergraduate</w:t>
      </w:r>
    </w:p>
    <w:p w:rsidR="000A00C3" w:rsidRDefault="000A00C3"/>
    <w:p w:rsidR="00F21F2D" w:rsidRPr="000C02FC" w:rsidRDefault="00D011C5" w:rsidP="001E7C4A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drawing>
          <wp:inline distT="0" distB="0" distL="0" distR="0">
            <wp:extent cx="4001770" cy="2792730"/>
            <wp:effectExtent l="0" t="0" r="0" b="0"/>
            <wp:docPr id="4" name="Chart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7A2E" w:rsidRDefault="00187A2E">
      <w:pPr>
        <w:rPr>
          <w:rFonts w:ascii="Tahoma" w:hAnsi="Tahoma" w:cs="Tahoma"/>
          <w:b/>
          <w:sz w:val="22"/>
          <w:szCs w:val="22"/>
        </w:rPr>
      </w:pPr>
    </w:p>
    <w:p w:rsidR="00187A2E" w:rsidRDefault="00187A2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Undergradu</w:t>
      </w:r>
      <w:r w:rsidR="000A3BDB">
        <w:rPr>
          <w:rFonts w:ascii="Tahoma" w:hAnsi="Tahoma" w:cs="Tahoma"/>
          <w:b/>
          <w:sz w:val="22"/>
          <w:szCs w:val="22"/>
        </w:rPr>
        <w:t>a</w:t>
      </w:r>
      <w:r>
        <w:rPr>
          <w:rFonts w:ascii="Tahoma" w:hAnsi="Tahoma" w:cs="Tahoma"/>
          <w:b/>
          <w:sz w:val="22"/>
          <w:szCs w:val="22"/>
        </w:rPr>
        <w:t>te Enrollment Status</w:t>
      </w:r>
    </w:p>
    <w:p w:rsidR="00187A2E" w:rsidRPr="00187A2E" w:rsidRDefault="001E7C4A" w:rsidP="001E7C4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Full Time:</w:t>
      </w:r>
      <w:r>
        <w:rPr>
          <w:rFonts w:ascii="Tahoma" w:hAnsi="Tahoma" w:cs="Tahoma"/>
          <w:sz w:val="20"/>
          <w:szCs w:val="20"/>
        </w:rPr>
        <w:tab/>
      </w:r>
      <w:r w:rsidR="00187A2E" w:rsidRPr="00187A2E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+</w:t>
      </w:r>
    </w:p>
    <w:p w:rsidR="00187A2E" w:rsidRPr="00187A2E" w:rsidRDefault="001E7C4A" w:rsidP="001E7C4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¾ Time:</w:t>
      </w:r>
      <w:r>
        <w:rPr>
          <w:rFonts w:ascii="Tahoma" w:hAnsi="Tahoma" w:cs="Tahoma"/>
          <w:sz w:val="20"/>
          <w:szCs w:val="20"/>
        </w:rPr>
        <w:tab/>
      </w:r>
      <w:r w:rsidR="00187A2E" w:rsidRPr="00187A2E">
        <w:rPr>
          <w:rFonts w:ascii="Tahoma" w:hAnsi="Tahoma" w:cs="Tahoma"/>
          <w:sz w:val="20"/>
          <w:szCs w:val="20"/>
        </w:rPr>
        <w:t>9 to 11</w:t>
      </w:r>
    </w:p>
    <w:p w:rsidR="00187A2E" w:rsidRPr="00187A2E" w:rsidRDefault="001E7C4A" w:rsidP="001E7C4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½ </w:t>
      </w:r>
      <w:r w:rsidR="00187A2E" w:rsidRPr="00187A2E">
        <w:rPr>
          <w:rFonts w:ascii="Tahoma" w:hAnsi="Tahoma" w:cs="Tahoma"/>
          <w:sz w:val="20"/>
          <w:szCs w:val="20"/>
        </w:rPr>
        <w:t>Time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  <w:t>6 to 8</w:t>
      </w:r>
    </w:p>
    <w:p w:rsidR="00187A2E" w:rsidRDefault="001E7C4A" w:rsidP="001E7C4A">
      <w:pPr>
        <w:ind w:left="720" w:hanging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&lt; ½ Time:</w:t>
      </w:r>
      <w:r>
        <w:rPr>
          <w:rFonts w:ascii="Tahoma" w:hAnsi="Tahoma" w:cs="Tahoma"/>
          <w:sz w:val="20"/>
          <w:szCs w:val="20"/>
        </w:rPr>
        <w:tab/>
        <w:t>5 or less</w:t>
      </w:r>
    </w:p>
    <w:p w:rsidR="001E7C4A" w:rsidRDefault="0062392B" w:rsidP="00187A2E">
      <w:pPr>
        <w:tabs>
          <w:tab w:val="left" w:leader="do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 units into &lt;½ time</w:t>
      </w:r>
    </w:p>
    <w:p w:rsidR="0062392B" w:rsidRDefault="0062392B" w:rsidP="00187A2E">
      <w:pPr>
        <w:tabs>
          <w:tab w:val="left" w:leader="dot" w:pos="3600"/>
        </w:tabs>
        <w:rPr>
          <w:rFonts w:ascii="Tahoma" w:hAnsi="Tahoma" w:cs="Tahoma"/>
          <w:sz w:val="20"/>
          <w:szCs w:val="20"/>
        </w:rPr>
      </w:pPr>
    </w:p>
    <w:p w:rsidR="001E7C4A" w:rsidRPr="00873E85" w:rsidRDefault="00574D84" w:rsidP="001E7C4A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</w:t>
      </w:r>
      <w:r w:rsidR="001E7C4A" w:rsidRPr="00873E85">
        <w:rPr>
          <w:rFonts w:ascii="Tahoma" w:hAnsi="Tahoma" w:cs="Tahoma"/>
          <w:b/>
          <w:sz w:val="22"/>
          <w:szCs w:val="22"/>
        </w:rPr>
        <w:t>redit Load</w:t>
      </w:r>
      <w:r w:rsidR="001E7C4A">
        <w:rPr>
          <w:rFonts w:ascii="Tahoma" w:hAnsi="Tahoma" w:cs="Tahoma"/>
          <w:b/>
          <w:sz w:val="22"/>
          <w:szCs w:val="22"/>
        </w:rPr>
        <w:t xml:space="preserve"> - Graduate</w:t>
      </w:r>
    </w:p>
    <w:p w:rsidR="001E7C4A" w:rsidRPr="00187A2E" w:rsidRDefault="001E7C4A" w:rsidP="00187A2E">
      <w:pPr>
        <w:tabs>
          <w:tab w:val="left" w:leader="dot" w:pos="3600"/>
        </w:tabs>
        <w:rPr>
          <w:rFonts w:ascii="Tahoma" w:hAnsi="Tahoma" w:cs="Tahoma"/>
          <w:sz w:val="20"/>
          <w:szCs w:val="20"/>
        </w:rPr>
      </w:pPr>
    </w:p>
    <w:p w:rsidR="00187A2E" w:rsidRPr="001E7C4A" w:rsidRDefault="00D011C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4004945" cy="3023235"/>
            <wp:effectExtent l="0" t="0" r="0" b="0"/>
            <wp:docPr id="5" name="Chart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E7C4A" w:rsidRDefault="001E7C4A" w:rsidP="001E7C4A">
      <w:pPr>
        <w:rPr>
          <w:rFonts w:ascii="Tahoma" w:hAnsi="Tahoma" w:cs="Tahoma"/>
          <w:b/>
          <w:sz w:val="22"/>
          <w:szCs w:val="22"/>
        </w:rPr>
      </w:pPr>
    </w:p>
    <w:p w:rsidR="00032463" w:rsidRDefault="001E7C4A" w:rsidP="001E7C4A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Gradu</w:t>
      </w:r>
      <w:r w:rsidR="000A3BDB">
        <w:rPr>
          <w:rFonts w:ascii="Tahoma" w:hAnsi="Tahoma" w:cs="Tahoma"/>
          <w:b/>
          <w:sz w:val="22"/>
          <w:szCs w:val="22"/>
        </w:rPr>
        <w:t>a</w:t>
      </w:r>
      <w:r w:rsidR="00032463">
        <w:rPr>
          <w:rFonts w:ascii="Tahoma" w:hAnsi="Tahoma" w:cs="Tahoma"/>
          <w:b/>
          <w:sz w:val="22"/>
          <w:szCs w:val="22"/>
        </w:rPr>
        <w:t>te</w:t>
      </w:r>
    </w:p>
    <w:p w:rsidR="001E7C4A" w:rsidRDefault="001E7C4A" w:rsidP="001E7C4A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Enrollment Status</w:t>
      </w:r>
    </w:p>
    <w:p w:rsidR="001E7C4A" w:rsidRDefault="001E7C4A" w:rsidP="001E7C4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Full Time:</w:t>
      </w:r>
      <w:r>
        <w:rPr>
          <w:rFonts w:ascii="Tahoma" w:hAnsi="Tahoma" w:cs="Tahoma"/>
          <w:sz w:val="20"/>
          <w:szCs w:val="20"/>
        </w:rPr>
        <w:tab/>
      </w:r>
      <w:r w:rsidR="00032463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>+</w:t>
      </w:r>
    </w:p>
    <w:p w:rsidR="001E7C4A" w:rsidRPr="00187A2E" w:rsidRDefault="001E7C4A" w:rsidP="001E7C4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½ </w:t>
      </w:r>
      <w:r w:rsidRPr="00187A2E">
        <w:rPr>
          <w:rFonts w:ascii="Tahoma" w:hAnsi="Tahoma" w:cs="Tahoma"/>
          <w:sz w:val="20"/>
          <w:szCs w:val="20"/>
        </w:rPr>
        <w:t>Time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 w:rsidR="00032463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to 8</w:t>
      </w:r>
    </w:p>
    <w:p w:rsidR="001E7C4A" w:rsidRDefault="001E7C4A" w:rsidP="001E7C4A">
      <w:pPr>
        <w:ind w:left="720" w:hanging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&lt; ½ Time:</w:t>
      </w:r>
      <w:r>
        <w:rPr>
          <w:rFonts w:ascii="Tahoma" w:hAnsi="Tahoma" w:cs="Tahoma"/>
          <w:sz w:val="20"/>
          <w:szCs w:val="20"/>
        </w:rPr>
        <w:tab/>
      </w:r>
      <w:r w:rsidR="00032463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or less</w:t>
      </w:r>
    </w:p>
    <w:p w:rsidR="001E7C4A" w:rsidRDefault="001E7C4A" w:rsidP="001E7C4A">
      <w:pPr>
        <w:tabs>
          <w:tab w:val="left" w:leader="dot" w:pos="3600"/>
        </w:tabs>
        <w:rPr>
          <w:rFonts w:ascii="Tahoma" w:hAnsi="Tahoma" w:cs="Tahoma"/>
          <w:sz w:val="20"/>
          <w:szCs w:val="20"/>
        </w:rPr>
      </w:pPr>
    </w:p>
    <w:p w:rsidR="00F21F2D" w:rsidRPr="00103D85" w:rsidRDefault="00C54C29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  <w:r w:rsidR="00F21F2D" w:rsidRPr="00873E85">
        <w:rPr>
          <w:rFonts w:ascii="Tahoma" w:hAnsi="Tahoma" w:cs="Tahoma"/>
          <w:b/>
          <w:sz w:val="22"/>
          <w:szCs w:val="22"/>
        </w:rPr>
        <w:lastRenderedPageBreak/>
        <w:t>Top Cities</w:t>
      </w:r>
      <w:r w:rsidR="00F21F2D" w:rsidRPr="00103D85">
        <w:rPr>
          <w:rFonts w:ascii="Tahoma" w:hAnsi="Tahoma" w:cs="Tahoma"/>
          <w:b/>
          <w:sz w:val="22"/>
          <w:szCs w:val="22"/>
        </w:rPr>
        <w:t xml:space="preserve"> (from original permanent address)</w:t>
      </w:r>
    </w:p>
    <w:tbl>
      <w:tblPr>
        <w:tblW w:w="83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078"/>
        <w:gridCol w:w="2078"/>
        <w:gridCol w:w="2078"/>
      </w:tblGrid>
      <w:tr w:rsidR="00574D84" w:rsidRPr="00574D84" w:rsidTr="004150C8">
        <w:trPr>
          <w:trHeight w:val="285"/>
        </w:trPr>
        <w:tc>
          <w:tcPr>
            <w:tcW w:w="2110" w:type="dxa"/>
            <w:vMerge w:val="restart"/>
            <w:shd w:val="clear" w:color="auto" w:fill="auto"/>
            <w:noWrap/>
            <w:vAlign w:val="bottom"/>
            <w:hideMark/>
          </w:tcPr>
          <w:p w:rsidR="00574D84" w:rsidRPr="00574D84" w:rsidRDefault="00574D84" w:rsidP="005212B3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212B3" w:rsidRPr="00574D84" w:rsidRDefault="005212B3" w:rsidP="005212B3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74D84" w:rsidRPr="00574D84" w:rsidRDefault="00574D84" w:rsidP="005212B3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Undergraduate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74D84" w:rsidRPr="00574D84" w:rsidRDefault="00574D84" w:rsidP="005212B3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Graduate</w:t>
            </w:r>
          </w:p>
        </w:tc>
      </w:tr>
      <w:tr w:rsidR="00574D84" w:rsidRPr="00574D84" w:rsidTr="004150C8">
        <w:trPr>
          <w:trHeight w:val="285"/>
        </w:trPr>
        <w:tc>
          <w:tcPr>
            <w:tcW w:w="2110" w:type="dxa"/>
            <w:vMerge/>
            <w:vAlign w:val="center"/>
            <w:hideMark/>
          </w:tcPr>
          <w:p w:rsidR="00574D84" w:rsidRPr="00574D84" w:rsidRDefault="00574D84" w:rsidP="00574D8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74D84" w:rsidRPr="00574D84" w:rsidRDefault="00574D84" w:rsidP="00574D8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Number/Percent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74D84" w:rsidRPr="00574D84" w:rsidRDefault="00574D84" w:rsidP="00574D8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Number/Percent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574D84" w:rsidRPr="00574D84" w:rsidRDefault="00574D84" w:rsidP="00574D8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Number/Percent</w:t>
            </w:r>
          </w:p>
        </w:tc>
      </w:tr>
      <w:tr w:rsidR="002201FF" w:rsidRPr="00574D84" w:rsidTr="004150C8">
        <w:trPr>
          <w:trHeight w:val="285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Boise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7,258   (36.3%)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6,410   (36.9%)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848   (32.1%)</w:t>
            </w:r>
          </w:p>
        </w:tc>
      </w:tr>
      <w:tr w:rsidR="002201FF" w:rsidRPr="00574D84" w:rsidTr="004150C8">
        <w:trPr>
          <w:trHeight w:val="285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Meridian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1,589   (7.9%)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1,424   (8.2%)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165   (6.2%)</w:t>
            </w:r>
          </w:p>
        </w:tc>
      </w:tr>
      <w:tr w:rsidR="002201FF" w:rsidRPr="00574D84" w:rsidTr="004150C8">
        <w:trPr>
          <w:trHeight w:val="285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Nampa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1,167   (5.8%)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1,062   (6.1%)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105   (4.0%)</w:t>
            </w:r>
          </w:p>
        </w:tc>
      </w:tr>
      <w:tr w:rsidR="002201FF" w:rsidRPr="00574D84" w:rsidTr="004150C8">
        <w:trPr>
          <w:trHeight w:val="285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Eagle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613   (3.1%)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563   (3.2%)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50   (1.9%)</w:t>
            </w:r>
          </w:p>
        </w:tc>
      </w:tr>
      <w:tr w:rsidR="002201FF" w:rsidRPr="00574D84" w:rsidTr="004150C8">
        <w:trPr>
          <w:trHeight w:val="285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Caldwell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545   (2.7%)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489   (2.8%)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56   (2.1%)</w:t>
            </w:r>
          </w:p>
        </w:tc>
      </w:tr>
      <w:tr w:rsidR="002201FF" w:rsidRPr="00574D84" w:rsidTr="004150C8">
        <w:trPr>
          <w:trHeight w:val="285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Mountain Home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2201FF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459  </w:t>
            </w: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2.3</w:t>
            </w: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2201FF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438</w:t>
            </w: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  (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2.2</w:t>
            </w: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2201FF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21   (1</w:t>
            </w: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%)</w:t>
            </w:r>
          </w:p>
        </w:tc>
      </w:tr>
      <w:tr w:rsidR="002201FF" w:rsidRPr="00574D84" w:rsidTr="004150C8">
        <w:trPr>
          <w:trHeight w:val="285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Idaho Falls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432   (2.2%)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7E02A2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366   (2.1</w:t>
            </w:r>
            <w:r w:rsidR="002201FF" w:rsidRPr="00574D84">
              <w:rPr>
                <w:rFonts w:ascii="Tahoma" w:hAnsi="Tahoma" w:cs="Tahoma"/>
                <w:color w:val="000000"/>
                <w:sz w:val="22"/>
                <w:szCs w:val="22"/>
              </w:rPr>
              <w:t>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66   (2.5%)</w:t>
            </w:r>
          </w:p>
        </w:tc>
      </w:tr>
      <w:tr w:rsidR="002201FF" w:rsidRPr="00574D84" w:rsidTr="004150C8">
        <w:trPr>
          <w:trHeight w:val="285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Twin Falls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316   (1.6%)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276   (1.6%)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40   (1.5%)</w:t>
            </w:r>
          </w:p>
        </w:tc>
      </w:tr>
      <w:tr w:rsidR="002201FF" w:rsidRPr="00574D84" w:rsidTr="004150C8">
        <w:trPr>
          <w:trHeight w:val="285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Kuna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305   (1.5%)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282   (1.6%)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23   (0.9%)</w:t>
            </w:r>
          </w:p>
        </w:tc>
      </w:tr>
      <w:tr w:rsidR="002201FF" w:rsidRPr="00574D84" w:rsidTr="004150C8">
        <w:trPr>
          <w:trHeight w:val="285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Emmett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195   (1.0%)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177   (1.0%)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18   (0.7%)</w:t>
            </w:r>
          </w:p>
        </w:tc>
      </w:tr>
      <w:tr w:rsidR="002201FF" w:rsidRPr="00574D84" w:rsidTr="004150C8">
        <w:trPr>
          <w:trHeight w:val="285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Pocatello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163   (0.8%)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132   (0.8%)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31   (1.2%)</w:t>
            </w:r>
          </w:p>
        </w:tc>
      </w:tr>
      <w:tr w:rsidR="002201FF" w:rsidRPr="00574D84" w:rsidTr="004150C8">
        <w:trPr>
          <w:trHeight w:val="285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Coeur d Alene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153   (0.8%)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112   (0.6%)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41   (1.6%)</w:t>
            </w:r>
          </w:p>
        </w:tc>
      </w:tr>
      <w:tr w:rsidR="002201FF" w:rsidRPr="00574D84" w:rsidTr="004150C8">
        <w:trPr>
          <w:trHeight w:val="285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Star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124   (0.6%)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115   (0.7%)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9   (0.3%)</w:t>
            </w:r>
          </w:p>
        </w:tc>
      </w:tr>
      <w:tr w:rsidR="002201FF" w:rsidRPr="00574D84" w:rsidTr="004150C8">
        <w:trPr>
          <w:trHeight w:val="285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Blackfoot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104   (0.5%)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50   (0.3%)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54   (2.0%)</w:t>
            </w:r>
          </w:p>
        </w:tc>
      </w:tr>
      <w:tr w:rsidR="002201FF" w:rsidRPr="00574D84" w:rsidTr="004150C8">
        <w:trPr>
          <w:trHeight w:val="285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Middleton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100   (0.5%)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86   (0.5%)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14   (0.5%)</w:t>
            </w:r>
          </w:p>
        </w:tc>
      </w:tr>
      <w:tr w:rsidR="002201FF" w:rsidRPr="00574D84" w:rsidTr="004150C8">
        <w:trPr>
          <w:trHeight w:val="285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Jerome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98   (0.5%)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88   (0.5%)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10   (0.4%)</w:t>
            </w:r>
          </w:p>
        </w:tc>
      </w:tr>
      <w:tr w:rsidR="002201FF" w:rsidRPr="00574D84" w:rsidTr="004150C8">
        <w:trPr>
          <w:trHeight w:val="285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Hailey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92   (0.5%)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83   (0.5%)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9   (0.3%)</w:t>
            </w:r>
          </w:p>
        </w:tc>
      </w:tr>
      <w:tr w:rsidR="002201FF" w:rsidRPr="00574D84" w:rsidTr="004150C8">
        <w:trPr>
          <w:trHeight w:val="285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Fruitland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86   (0.4%)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74   (0.4%)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12   (0.5%)</w:t>
            </w:r>
          </w:p>
        </w:tc>
      </w:tr>
      <w:tr w:rsidR="002201FF" w:rsidRPr="00574D84" w:rsidTr="004150C8">
        <w:trPr>
          <w:trHeight w:val="285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Post Falls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83   (0.4%)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69   (0.4%)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14   (0.5%)</w:t>
            </w:r>
          </w:p>
        </w:tc>
      </w:tr>
      <w:tr w:rsidR="002201FF" w:rsidRPr="00574D84" w:rsidTr="004150C8">
        <w:trPr>
          <w:trHeight w:val="285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Burley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79   (0.4%)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73   (0.4%)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6   (0.2%)</w:t>
            </w:r>
          </w:p>
        </w:tc>
      </w:tr>
      <w:tr w:rsidR="002201FF" w:rsidRPr="00574D84" w:rsidTr="004150C8">
        <w:trPr>
          <w:trHeight w:val="285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Parma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72   (0.4%)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67   (0.4%)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5   (0.2%)</w:t>
            </w:r>
          </w:p>
        </w:tc>
      </w:tr>
      <w:tr w:rsidR="002201FF" w:rsidRPr="00574D84" w:rsidTr="004150C8">
        <w:trPr>
          <w:trHeight w:val="285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Sandpoint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71   (0.4%)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62   (0.4%)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9   (0.3%)</w:t>
            </w:r>
          </w:p>
        </w:tc>
      </w:tr>
      <w:tr w:rsidR="002201FF" w:rsidRPr="00574D84" w:rsidTr="004150C8">
        <w:trPr>
          <w:trHeight w:val="285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Weiser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70   (0.4%)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60   (0.3%)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10   (0.4%)</w:t>
            </w:r>
          </w:p>
        </w:tc>
      </w:tr>
      <w:tr w:rsidR="002201FF" w:rsidRPr="00574D84" w:rsidTr="004150C8">
        <w:trPr>
          <w:trHeight w:val="285"/>
        </w:trPr>
        <w:tc>
          <w:tcPr>
            <w:tcW w:w="2110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Lewiston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67   (0.3%)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49   (0.3%)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2201FF" w:rsidRPr="00574D84" w:rsidRDefault="002201FF" w:rsidP="00574D8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4D84">
              <w:rPr>
                <w:rFonts w:ascii="Tahoma" w:hAnsi="Tahoma" w:cs="Tahoma"/>
                <w:color w:val="000000"/>
                <w:sz w:val="22"/>
                <w:szCs w:val="22"/>
              </w:rPr>
              <w:t>18   (0.7%)</w:t>
            </w:r>
          </w:p>
        </w:tc>
      </w:tr>
    </w:tbl>
    <w:p w:rsidR="00032463" w:rsidRDefault="00032463">
      <w:pPr>
        <w:rPr>
          <w:rFonts w:ascii="Tahoma" w:hAnsi="Tahoma" w:cs="Tahoma"/>
          <w:b/>
          <w:sz w:val="22"/>
          <w:szCs w:val="22"/>
        </w:rPr>
      </w:pPr>
    </w:p>
    <w:p w:rsidR="00D2335F" w:rsidRDefault="00262848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  <w:r w:rsidR="00D2335F" w:rsidRPr="00FC5126">
        <w:rPr>
          <w:rFonts w:ascii="Tahoma" w:hAnsi="Tahoma" w:cs="Tahoma"/>
          <w:b/>
          <w:sz w:val="22"/>
          <w:szCs w:val="22"/>
        </w:rPr>
        <w:lastRenderedPageBreak/>
        <w:t>College</w:t>
      </w:r>
    </w:p>
    <w:p w:rsidR="00262848" w:rsidRDefault="00262848">
      <w:pPr>
        <w:rPr>
          <w:noProof/>
        </w:rPr>
      </w:pPr>
    </w:p>
    <w:p w:rsidR="00262848" w:rsidRDefault="00D011C5">
      <w:pPr>
        <w:rPr>
          <w:noProof/>
        </w:rPr>
      </w:pPr>
      <w:r>
        <w:rPr>
          <w:noProof/>
        </w:rPr>
        <w:drawing>
          <wp:inline distT="0" distB="0" distL="0" distR="0">
            <wp:extent cx="5469890" cy="3708400"/>
            <wp:effectExtent l="0" t="0" r="0" b="0"/>
            <wp:docPr id="6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54252" w:rsidRDefault="00054252">
      <w:pPr>
        <w:rPr>
          <w:noProof/>
        </w:rPr>
      </w:pPr>
    </w:p>
    <w:p w:rsidR="00054252" w:rsidRDefault="00054252">
      <w:pPr>
        <w:rPr>
          <w:noProof/>
        </w:rPr>
      </w:pPr>
    </w:p>
    <w:p w:rsidR="00262848" w:rsidRDefault="00262848">
      <w:pPr>
        <w:rPr>
          <w:noProof/>
        </w:rPr>
      </w:pPr>
    </w:p>
    <w:p w:rsidR="00F21F2D" w:rsidRPr="006A56EA" w:rsidRDefault="00F21F2D">
      <w:pPr>
        <w:rPr>
          <w:rFonts w:ascii="Tahoma" w:hAnsi="Tahoma" w:cs="Tahoma"/>
          <w:b/>
          <w:sz w:val="22"/>
          <w:szCs w:val="22"/>
        </w:rPr>
      </w:pPr>
      <w:r w:rsidRPr="00FC5126">
        <w:rPr>
          <w:rFonts w:ascii="Tahoma" w:hAnsi="Tahoma" w:cs="Tahoma"/>
          <w:b/>
          <w:sz w:val="22"/>
          <w:szCs w:val="22"/>
        </w:rPr>
        <w:t>Headcount</w:t>
      </w:r>
      <w:r w:rsidRPr="006A56EA">
        <w:rPr>
          <w:rFonts w:ascii="Tahoma" w:hAnsi="Tahoma" w:cs="Tahoma"/>
          <w:b/>
          <w:sz w:val="22"/>
          <w:szCs w:val="22"/>
        </w:rPr>
        <w:t xml:space="preserve"> at Campus Location (duplicative)</w:t>
      </w:r>
    </w:p>
    <w:tbl>
      <w:tblPr>
        <w:tblW w:w="58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5"/>
        <w:gridCol w:w="1403"/>
      </w:tblGrid>
      <w:tr w:rsidR="004E36A7" w:rsidRPr="004E36A7" w:rsidTr="004E36A7">
        <w:trPr>
          <w:trHeight w:val="287"/>
        </w:trPr>
        <w:tc>
          <w:tcPr>
            <w:tcW w:w="4475" w:type="dxa"/>
            <w:shd w:val="clear" w:color="auto" w:fill="auto"/>
            <w:noWrap/>
            <w:vAlign w:val="bottom"/>
            <w:hideMark/>
          </w:tcPr>
          <w:p w:rsidR="004E36A7" w:rsidRPr="004E36A7" w:rsidRDefault="004E36A7" w:rsidP="004E36A7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E36A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4E36A7" w:rsidRPr="004E36A7" w:rsidRDefault="004E36A7" w:rsidP="004E36A7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E36A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NUMBER</w:t>
            </w:r>
          </w:p>
        </w:tc>
      </w:tr>
      <w:tr w:rsidR="0015385A" w:rsidRPr="004E36A7" w:rsidTr="004E36A7">
        <w:trPr>
          <w:trHeight w:val="287"/>
        </w:trPr>
        <w:tc>
          <w:tcPr>
            <w:tcW w:w="4475" w:type="dxa"/>
            <w:shd w:val="clear" w:color="auto" w:fill="auto"/>
            <w:noWrap/>
            <w:vAlign w:val="bottom"/>
            <w:hideMark/>
          </w:tcPr>
          <w:p w:rsidR="0015385A" w:rsidRPr="004E36A7" w:rsidRDefault="0015385A" w:rsidP="004E36A7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4E36A7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Boise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15385A" w:rsidRPr="004E36A7" w:rsidRDefault="0015385A" w:rsidP="004E36A7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E36A7">
              <w:rPr>
                <w:rFonts w:ascii="Tahoma" w:hAnsi="Tahoma" w:cs="Tahoma"/>
                <w:color w:val="000000"/>
                <w:sz w:val="22"/>
                <w:szCs w:val="22"/>
              </w:rPr>
              <w:t>18,077</w:t>
            </w:r>
          </w:p>
        </w:tc>
      </w:tr>
      <w:tr w:rsidR="0015385A" w:rsidRPr="004E36A7" w:rsidTr="004E36A7">
        <w:trPr>
          <w:trHeight w:val="287"/>
        </w:trPr>
        <w:tc>
          <w:tcPr>
            <w:tcW w:w="4475" w:type="dxa"/>
            <w:shd w:val="clear" w:color="auto" w:fill="auto"/>
            <w:noWrap/>
            <w:vAlign w:val="bottom"/>
            <w:hideMark/>
          </w:tcPr>
          <w:p w:rsidR="0015385A" w:rsidRPr="004E36A7" w:rsidRDefault="0015385A" w:rsidP="004E36A7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4E36A7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Electronic Campus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15385A" w:rsidRPr="004E36A7" w:rsidRDefault="0015385A" w:rsidP="004E36A7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E36A7">
              <w:rPr>
                <w:rFonts w:ascii="Tahoma" w:hAnsi="Tahoma" w:cs="Tahoma"/>
                <w:color w:val="000000"/>
                <w:sz w:val="22"/>
                <w:szCs w:val="22"/>
              </w:rPr>
              <w:t>5,175</w:t>
            </w:r>
          </w:p>
        </w:tc>
      </w:tr>
      <w:tr w:rsidR="0015385A" w:rsidRPr="004E36A7" w:rsidTr="004E36A7">
        <w:trPr>
          <w:trHeight w:val="287"/>
        </w:trPr>
        <w:tc>
          <w:tcPr>
            <w:tcW w:w="4475" w:type="dxa"/>
            <w:shd w:val="clear" w:color="auto" w:fill="auto"/>
            <w:noWrap/>
            <w:vAlign w:val="bottom"/>
            <w:hideMark/>
          </w:tcPr>
          <w:p w:rsidR="0015385A" w:rsidRPr="004E36A7" w:rsidRDefault="0015385A" w:rsidP="004E36A7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4E36A7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Gowen Field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15385A" w:rsidRPr="004E36A7" w:rsidRDefault="0015385A" w:rsidP="004E36A7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E36A7">
              <w:rPr>
                <w:rFonts w:ascii="Tahoma" w:hAnsi="Tahoma" w:cs="Tahoma"/>
                <w:color w:val="000000"/>
                <w:sz w:val="22"/>
                <w:szCs w:val="22"/>
              </w:rPr>
              <w:t>922</w:t>
            </w:r>
          </w:p>
        </w:tc>
      </w:tr>
      <w:tr w:rsidR="0015385A" w:rsidRPr="004E36A7" w:rsidTr="004E36A7">
        <w:trPr>
          <w:trHeight w:val="287"/>
        </w:trPr>
        <w:tc>
          <w:tcPr>
            <w:tcW w:w="4475" w:type="dxa"/>
            <w:shd w:val="clear" w:color="auto" w:fill="auto"/>
            <w:noWrap/>
            <w:vAlign w:val="bottom"/>
            <w:hideMark/>
          </w:tcPr>
          <w:p w:rsidR="0015385A" w:rsidRPr="004E36A7" w:rsidRDefault="0015385A" w:rsidP="004E36A7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Col</w:t>
            </w:r>
            <w:r w:rsidRPr="004E36A7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umbia High School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15385A" w:rsidRPr="004E36A7" w:rsidRDefault="0015385A" w:rsidP="004E36A7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E36A7">
              <w:rPr>
                <w:rFonts w:ascii="Tahoma" w:hAnsi="Tahoma" w:cs="Tahoma"/>
                <w:color w:val="000000"/>
                <w:sz w:val="22"/>
                <w:szCs w:val="22"/>
              </w:rPr>
              <w:t>917</w:t>
            </w:r>
          </w:p>
        </w:tc>
      </w:tr>
      <w:tr w:rsidR="0015385A" w:rsidRPr="004E36A7" w:rsidTr="004E36A7">
        <w:trPr>
          <w:trHeight w:val="287"/>
        </w:trPr>
        <w:tc>
          <w:tcPr>
            <w:tcW w:w="4475" w:type="dxa"/>
            <w:shd w:val="clear" w:color="auto" w:fill="auto"/>
            <w:noWrap/>
            <w:vAlign w:val="bottom"/>
            <w:hideMark/>
          </w:tcPr>
          <w:p w:rsidR="0015385A" w:rsidRPr="004E36A7" w:rsidRDefault="0015385A" w:rsidP="004E36A7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4E36A7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Twin Falls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15385A" w:rsidRPr="004E36A7" w:rsidRDefault="0015385A" w:rsidP="004E36A7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E36A7">
              <w:rPr>
                <w:rFonts w:ascii="Tahoma" w:hAnsi="Tahoma" w:cs="Tahoma"/>
                <w:color w:val="000000"/>
                <w:sz w:val="22"/>
                <w:szCs w:val="22"/>
              </w:rPr>
              <w:t>189</w:t>
            </w:r>
          </w:p>
        </w:tc>
      </w:tr>
      <w:tr w:rsidR="0015385A" w:rsidRPr="004E36A7" w:rsidTr="004E36A7">
        <w:trPr>
          <w:trHeight w:val="287"/>
        </w:trPr>
        <w:tc>
          <w:tcPr>
            <w:tcW w:w="4475" w:type="dxa"/>
            <w:shd w:val="clear" w:color="auto" w:fill="auto"/>
            <w:noWrap/>
            <w:vAlign w:val="bottom"/>
            <w:hideMark/>
          </w:tcPr>
          <w:p w:rsidR="0015385A" w:rsidRPr="004E36A7" w:rsidRDefault="0015385A" w:rsidP="004E36A7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4E36A7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Mountain Home AFB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15385A" w:rsidRPr="004E36A7" w:rsidRDefault="0015385A" w:rsidP="004E36A7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E36A7">
              <w:rPr>
                <w:rFonts w:ascii="Tahoma" w:hAnsi="Tahoma" w:cs="Tahoma"/>
                <w:color w:val="000000"/>
                <w:sz w:val="22"/>
                <w:szCs w:val="22"/>
              </w:rPr>
              <w:t>118</w:t>
            </w:r>
          </w:p>
        </w:tc>
      </w:tr>
      <w:tr w:rsidR="0015385A" w:rsidRPr="004E36A7" w:rsidTr="004E36A7">
        <w:trPr>
          <w:trHeight w:val="287"/>
        </w:trPr>
        <w:tc>
          <w:tcPr>
            <w:tcW w:w="4475" w:type="dxa"/>
            <w:shd w:val="clear" w:color="auto" w:fill="auto"/>
            <w:noWrap/>
            <w:vAlign w:val="bottom"/>
            <w:hideMark/>
          </w:tcPr>
          <w:p w:rsidR="0015385A" w:rsidRPr="004E36A7" w:rsidRDefault="0015385A" w:rsidP="004E36A7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4E36A7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Mountain Home High School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15385A" w:rsidRPr="004E36A7" w:rsidRDefault="0015385A" w:rsidP="004E36A7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E36A7">
              <w:rPr>
                <w:rFonts w:ascii="Tahoma" w:hAnsi="Tahoma" w:cs="Tahoma"/>
                <w:color w:val="000000"/>
                <w:sz w:val="22"/>
                <w:szCs w:val="22"/>
              </w:rPr>
              <w:t>99</w:t>
            </w:r>
          </w:p>
        </w:tc>
      </w:tr>
      <w:tr w:rsidR="0015385A" w:rsidRPr="004E36A7" w:rsidTr="004E36A7">
        <w:trPr>
          <w:trHeight w:val="287"/>
        </w:trPr>
        <w:tc>
          <w:tcPr>
            <w:tcW w:w="4475" w:type="dxa"/>
            <w:shd w:val="clear" w:color="auto" w:fill="auto"/>
            <w:noWrap/>
            <w:vAlign w:val="bottom"/>
            <w:hideMark/>
          </w:tcPr>
          <w:p w:rsidR="0015385A" w:rsidRPr="004E36A7" w:rsidRDefault="0015385A" w:rsidP="004E36A7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15385A" w:rsidRPr="004E36A7" w:rsidRDefault="0015385A" w:rsidP="004E36A7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E36A7">
              <w:rPr>
                <w:rFonts w:ascii="Tahoma" w:hAnsi="Tahoma" w:cs="Tahoma"/>
                <w:color w:val="000000"/>
                <w:sz w:val="22"/>
                <w:szCs w:val="22"/>
              </w:rPr>
              <w:t>9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8</w:t>
            </w:r>
          </w:p>
        </w:tc>
      </w:tr>
      <w:tr w:rsidR="0015385A" w:rsidRPr="004E36A7" w:rsidTr="004E36A7">
        <w:trPr>
          <w:trHeight w:val="287"/>
        </w:trPr>
        <w:tc>
          <w:tcPr>
            <w:tcW w:w="4475" w:type="dxa"/>
            <w:shd w:val="clear" w:color="auto" w:fill="auto"/>
            <w:noWrap/>
            <w:vAlign w:val="bottom"/>
            <w:hideMark/>
          </w:tcPr>
          <w:p w:rsidR="0015385A" w:rsidRPr="004E36A7" w:rsidRDefault="0015385A" w:rsidP="004E36A7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4E36A7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Micron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15385A" w:rsidRPr="004E36A7" w:rsidRDefault="0015385A" w:rsidP="004E36A7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E36A7">
              <w:rPr>
                <w:rFonts w:ascii="Tahoma" w:hAnsi="Tahoma" w:cs="Tahoma"/>
                <w:color w:val="000000"/>
                <w:sz w:val="22"/>
                <w:szCs w:val="22"/>
              </w:rPr>
              <w:t>97</w:t>
            </w:r>
          </w:p>
        </w:tc>
      </w:tr>
      <w:tr w:rsidR="0015385A" w:rsidRPr="004E36A7" w:rsidTr="004E36A7">
        <w:trPr>
          <w:trHeight w:val="287"/>
        </w:trPr>
        <w:tc>
          <w:tcPr>
            <w:tcW w:w="4475" w:type="dxa"/>
            <w:shd w:val="clear" w:color="auto" w:fill="auto"/>
            <w:noWrap/>
            <w:vAlign w:val="bottom"/>
            <w:hideMark/>
          </w:tcPr>
          <w:p w:rsidR="0015385A" w:rsidRPr="004E36A7" w:rsidRDefault="003B1632" w:rsidP="004E36A7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Canyon Count</w:t>
            </w:r>
            <w:r w:rsidR="0015385A" w:rsidRPr="004E36A7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y Center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15385A" w:rsidRPr="004E36A7" w:rsidRDefault="0015385A" w:rsidP="004E36A7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E36A7">
              <w:rPr>
                <w:rFonts w:ascii="Tahoma" w:hAnsi="Tahoma" w:cs="Tahoma"/>
                <w:color w:val="000000"/>
                <w:sz w:val="22"/>
                <w:szCs w:val="22"/>
              </w:rPr>
              <w:t>54</w:t>
            </w:r>
          </w:p>
        </w:tc>
      </w:tr>
      <w:tr w:rsidR="0015385A" w:rsidRPr="004E36A7" w:rsidTr="004E36A7">
        <w:trPr>
          <w:trHeight w:val="287"/>
        </w:trPr>
        <w:tc>
          <w:tcPr>
            <w:tcW w:w="4475" w:type="dxa"/>
            <w:shd w:val="clear" w:color="auto" w:fill="auto"/>
            <w:noWrap/>
            <w:vAlign w:val="bottom"/>
            <w:hideMark/>
          </w:tcPr>
          <w:p w:rsidR="0015385A" w:rsidRPr="004E36A7" w:rsidRDefault="0015385A" w:rsidP="004E36A7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4E36A7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LCSC - Coeur d'Alene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15385A" w:rsidRPr="004E36A7" w:rsidRDefault="0015385A" w:rsidP="004E36A7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E36A7">
              <w:rPr>
                <w:rFonts w:ascii="Tahoma" w:hAnsi="Tahoma" w:cs="Tahoma"/>
                <w:color w:val="000000"/>
                <w:sz w:val="22"/>
                <w:szCs w:val="22"/>
              </w:rPr>
              <w:t>52</w:t>
            </w:r>
          </w:p>
        </w:tc>
      </w:tr>
      <w:tr w:rsidR="0015385A" w:rsidRPr="004E36A7" w:rsidTr="004E36A7">
        <w:trPr>
          <w:trHeight w:val="287"/>
        </w:trPr>
        <w:tc>
          <w:tcPr>
            <w:tcW w:w="4475" w:type="dxa"/>
            <w:shd w:val="clear" w:color="auto" w:fill="auto"/>
            <w:noWrap/>
            <w:vAlign w:val="bottom"/>
            <w:hideMark/>
          </w:tcPr>
          <w:p w:rsidR="0015385A" w:rsidRPr="004E36A7" w:rsidRDefault="0015385A" w:rsidP="004E36A7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4E36A7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LCSC - Lewiston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15385A" w:rsidRPr="004E36A7" w:rsidRDefault="0015385A" w:rsidP="004E36A7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E36A7">
              <w:rPr>
                <w:rFonts w:ascii="Tahoma" w:hAnsi="Tahoma" w:cs="Tahoma"/>
                <w:color w:val="000000"/>
                <w:sz w:val="22"/>
                <w:szCs w:val="22"/>
              </w:rPr>
              <w:t>33</w:t>
            </w:r>
          </w:p>
        </w:tc>
      </w:tr>
      <w:tr w:rsidR="0064470B" w:rsidRPr="004E36A7" w:rsidTr="0064470B">
        <w:trPr>
          <w:trHeight w:val="287"/>
        </w:trPr>
        <w:tc>
          <w:tcPr>
            <w:tcW w:w="447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4470B" w:rsidRPr="004E36A7" w:rsidRDefault="0064470B" w:rsidP="004E36A7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Grand Total (Duplicative)</w:t>
            </w:r>
          </w:p>
        </w:tc>
        <w:tc>
          <w:tcPr>
            <w:tcW w:w="1403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4470B" w:rsidRPr="0064470B" w:rsidRDefault="008326D3" w:rsidP="004E36A7">
            <w:pPr>
              <w:jc w:val="right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64470B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/>
            </w:r>
            <w:r w:rsidR="0064470B" w:rsidRPr="0064470B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=SUM(ABOVE) </w:instrText>
            </w:r>
            <w:r w:rsidRPr="0064470B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="0064470B" w:rsidRPr="0064470B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25,831</w:t>
            </w:r>
            <w:r w:rsidRPr="0064470B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03373C" w:rsidRDefault="0003373C">
      <w:pPr>
        <w:rPr>
          <w:rFonts w:ascii="Tahoma" w:hAnsi="Tahoma" w:cs="Tahoma"/>
          <w:sz w:val="22"/>
          <w:szCs w:val="22"/>
        </w:rPr>
      </w:pPr>
    </w:p>
    <w:p w:rsidR="00F21F2D" w:rsidRPr="00FC5126" w:rsidRDefault="00262848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  <w:r w:rsidR="00F21F2D" w:rsidRPr="00FC5126">
        <w:rPr>
          <w:rFonts w:ascii="Tahoma" w:hAnsi="Tahoma" w:cs="Tahoma"/>
          <w:b/>
          <w:sz w:val="22"/>
          <w:szCs w:val="22"/>
        </w:rPr>
        <w:lastRenderedPageBreak/>
        <w:t>Credits Generated at Campus Location</w:t>
      </w:r>
    </w:p>
    <w:tbl>
      <w:tblPr>
        <w:tblW w:w="6004" w:type="dxa"/>
        <w:tblInd w:w="93" w:type="dxa"/>
        <w:tblLook w:val="04A0" w:firstRow="1" w:lastRow="0" w:firstColumn="1" w:lastColumn="0" w:noHBand="0" w:noVBand="1"/>
      </w:tblPr>
      <w:tblGrid>
        <w:gridCol w:w="4444"/>
        <w:gridCol w:w="1560"/>
      </w:tblGrid>
      <w:tr w:rsidR="00794420" w:rsidRPr="00794420" w:rsidTr="00EE7653">
        <w:trPr>
          <w:trHeight w:val="300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420" w:rsidRPr="00794420" w:rsidRDefault="00794420" w:rsidP="0079442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9442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420" w:rsidRPr="00794420" w:rsidRDefault="00794420" w:rsidP="0079442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9442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CREDITS</w:t>
            </w:r>
          </w:p>
        </w:tc>
      </w:tr>
      <w:tr w:rsidR="00794420" w:rsidRPr="00794420" w:rsidTr="00EE7653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420" w:rsidRPr="00794420" w:rsidRDefault="00794420" w:rsidP="00794420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9442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Boise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420" w:rsidRPr="00794420" w:rsidRDefault="00794420" w:rsidP="00794420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94420">
              <w:rPr>
                <w:rFonts w:ascii="Tahoma" w:hAnsi="Tahoma" w:cs="Tahoma"/>
                <w:color w:val="000000"/>
                <w:sz w:val="22"/>
                <w:szCs w:val="22"/>
              </w:rPr>
              <w:t>193,802</w:t>
            </w:r>
          </w:p>
        </w:tc>
      </w:tr>
      <w:tr w:rsidR="00794420" w:rsidRPr="00794420" w:rsidTr="00EE7653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420" w:rsidRPr="00794420" w:rsidRDefault="00794420" w:rsidP="00794420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9442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Electronic Campus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420" w:rsidRPr="00794420" w:rsidRDefault="00794420" w:rsidP="00794420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94420">
              <w:rPr>
                <w:rFonts w:ascii="Tahoma" w:hAnsi="Tahoma" w:cs="Tahoma"/>
                <w:color w:val="000000"/>
                <w:sz w:val="22"/>
                <w:szCs w:val="22"/>
              </w:rPr>
              <w:t>21,161</w:t>
            </w:r>
          </w:p>
        </w:tc>
      </w:tr>
      <w:tr w:rsidR="00794420" w:rsidRPr="00794420" w:rsidTr="00EE7653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420" w:rsidRPr="00794420" w:rsidRDefault="00794420" w:rsidP="00794420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9442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Columbia High School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420" w:rsidRPr="00794420" w:rsidRDefault="00794420" w:rsidP="00794420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94420">
              <w:rPr>
                <w:rFonts w:ascii="Tahoma" w:hAnsi="Tahoma" w:cs="Tahoma"/>
                <w:color w:val="000000"/>
                <w:sz w:val="22"/>
                <w:szCs w:val="22"/>
              </w:rPr>
              <w:t>3,703</w:t>
            </w:r>
          </w:p>
        </w:tc>
      </w:tr>
      <w:tr w:rsidR="00794420" w:rsidRPr="00794420" w:rsidTr="00EE7653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420" w:rsidRPr="00794420" w:rsidRDefault="00794420" w:rsidP="00794420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9442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Gowen Field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420" w:rsidRPr="00794420" w:rsidRDefault="00794420" w:rsidP="00794420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94420">
              <w:rPr>
                <w:rFonts w:ascii="Tahoma" w:hAnsi="Tahoma" w:cs="Tahoma"/>
                <w:color w:val="000000"/>
                <w:sz w:val="22"/>
                <w:szCs w:val="22"/>
              </w:rPr>
              <w:t>3,278</w:t>
            </w:r>
          </w:p>
        </w:tc>
      </w:tr>
      <w:tr w:rsidR="00794420" w:rsidRPr="00794420" w:rsidTr="00EE7653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420" w:rsidRPr="00794420" w:rsidRDefault="00794420" w:rsidP="00794420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9442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Twin Falls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420" w:rsidRPr="00794420" w:rsidRDefault="00794420" w:rsidP="00794420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94420">
              <w:rPr>
                <w:rFonts w:ascii="Tahoma" w:hAnsi="Tahoma" w:cs="Tahoma"/>
                <w:color w:val="000000"/>
                <w:sz w:val="22"/>
                <w:szCs w:val="22"/>
              </w:rPr>
              <w:t>1,494</w:t>
            </w:r>
          </w:p>
        </w:tc>
      </w:tr>
      <w:tr w:rsidR="00794420" w:rsidRPr="00794420" w:rsidTr="00EE7653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420" w:rsidRPr="00794420" w:rsidRDefault="00794420" w:rsidP="00794420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9442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LCSC - Coeur d'Alene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420" w:rsidRPr="00794420" w:rsidRDefault="00794420" w:rsidP="00794420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94420">
              <w:rPr>
                <w:rFonts w:ascii="Tahoma" w:hAnsi="Tahoma" w:cs="Tahoma"/>
                <w:color w:val="000000"/>
                <w:sz w:val="22"/>
                <w:szCs w:val="22"/>
              </w:rPr>
              <w:t>587</w:t>
            </w:r>
          </w:p>
        </w:tc>
      </w:tr>
      <w:tr w:rsidR="00794420" w:rsidRPr="00794420" w:rsidTr="00EE7653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420" w:rsidRPr="00794420" w:rsidRDefault="00794420" w:rsidP="00794420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9442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Mountain Home AFB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420" w:rsidRPr="00794420" w:rsidRDefault="00794420" w:rsidP="00794420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94420">
              <w:rPr>
                <w:rFonts w:ascii="Tahoma" w:hAnsi="Tahoma" w:cs="Tahoma"/>
                <w:color w:val="000000"/>
                <w:sz w:val="22"/>
                <w:szCs w:val="22"/>
              </w:rPr>
              <w:t>528</w:t>
            </w:r>
          </w:p>
        </w:tc>
      </w:tr>
      <w:tr w:rsidR="00794420" w:rsidRPr="00794420" w:rsidTr="00EE7653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420" w:rsidRPr="00794420" w:rsidRDefault="00794420" w:rsidP="00794420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9442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LCSC - Lewiston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420" w:rsidRPr="00794420" w:rsidRDefault="00794420" w:rsidP="00794420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94420">
              <w:rPr>
                <w:rFonts w:ascii="Tahoma" w:hAnsi="Tahoma" w:cs="Tahoma"/>
                <w:color w:val="000000"/>
                <w:sz w:val="22"/>
                <w:szCs w:val="22"/>
              </w:rPr>
              <w:t>425</w:t>
            </w:r>
          </w:p>
        </w:tc>
      </w:tr>
      <w:tr w:rsidR="00794420" w:rsidRPr="00794420" w:rsidTr="00EE7653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420" w:rsidRPr="00794420" w:rsidRDefault="00794420" w:rsidP="00794420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9442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Mountain Home High School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420" w:rsidRPr="00794420" w:rsidRDefault="00794420" w:rsidP="00794420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94420">
              <w:rPr>
                <w:rFonts w:ascii="Tahoma" w:hAnsi="Tahoma" w:cs="Tahoma"/>
                <w:color w:val="000000"/>
                <w:sz w:val="22"/>
                <w:szCs w:val="22"/>
              </w:rPr>
              <w:t>378</w:t>
            </w:r>
          </w:p>
        </w:tc>
      </w:tr>
      <w:tr w:rsidR="00794420" w:rsidRPr="00794420" w:rsidTr="00EE7653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420" w:rsidRPr="00794420" w:rsidRDefault="00794420" w:rsidP="00794420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9442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Micron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420" w:rsidRPr="00794420" w:rsidRDefault="00794420" w:rsidP="00794420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94420">
              <w:rPr>
                <w:rFonts w:ascii="Tahoma" w:hAnsi="Tahoma" w:cs="Tahoma"/>
                <w:color w:val="000000"/>
                <w:sz w:val="22"/>
                <w:szCs w:val="22"/>
              </w:rPr>
              <w:t>346</w:t>
            </w:r>
          </w:p>
        </w:tc>
      </w:tr>
      <w:tr w:rsidR="00794420" w:rsidRPr="00794420" w:rsidTr="00EE7653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420" w:rsidRPr="00794420" w:rsidRDefault="00794420" w:rsidP="00794420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9442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Canyon County Center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420" w:rsidRPr="00794420" w:rsidRDefault="00794420" w:rsidP="00794420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94420">
              <w:rPr>
                <w:rFonts w:ascii="Tahoma" w:hAnsi="Tahoma" w:cs="Tahoma"/>
                <w:color w:val="000000"/>
                <w:sz w:val="22"/>
                <w:szCs w:val="22"/>
              </w:rPr>
              <w:t>208</w:t>
            </w:r>
          </w:p>
        </w:tc>
      </w:tr>
      <w:tr w:rsidR="00794420" w:rsidRPr="00794420" w:rsidTr="00EE7653">
        <w:trPr>
          <w:trHeight w:val="300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420" w:rsidRPr="00794420" w:rsidRDefault="00DF31CC" w:rsidP="00794420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420" w:rsidRPr="00794420" w:rsidRDefault="00794420" w:rsidP="00DF31CC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94420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  <w:r w:rsidR="00DF31CC">
              <w:rPr>
                <w:rFonts w:ascii="Tahoma" w:hAnsi="Tahoma" w:cs="Tahoma"/>
                <w:color w:val="000000"/>
                <w:sz w:val="22"/>
                <w:szCs w:val="22"/>
              </w:rPr>
              <w:t>76</w:t>
            </w:r>
          </w:p>
        </w:tc>
      </w:tr>
      <w:tr w:rsidR="00794420" w:rsidRPr="00794420" w:rsidTr="00EE7653">
        <w:trPr>
          <w:trHeight w:val="315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420" w:rsidRPr="00794420" w:rsidRDefault="00794420" w:rsidP="00794420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9442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Grand 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420" w:rsidRPr="00794420" w:rsidRDefault="00794420" w:rsidP="00794420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9442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226,086</w:t>
            </w:r>
          </w:p>
        </w:tc>
      </w:tr>
    </w:tbl>
    <w:p w:rsidR="00F21F2D" w:rsidRPr="00D75E24" w:rsidRDefault="00F21F2D" w:rsidP="00AF4B2D"/>
    <w:sectPr w:rsidR="00F21F2D" w:rsidRPr="00D75E24" w:rsidSect="000E2685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7A2" w:rsidRDefault="000B47A2">
      <w:r>
        <w:separator/>
      </w:r>
    </w:p>
  </w:endnote>
  <w:endnote w:type="continuationSeparator" w:id="0">
    <w:p w:rsidR="000B47A2" w:rsidRDefault="000B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7A2" w:rsidRDefault="000B47A2">
      <w:r>
        <w:separator/>
      </w:r>
    </w:p>
  </w:footnote>
  <w:footnote w:type="continuationSeparator" w:id="0">
    <w:p w:rsidR="000B47A2" w:rsidRDefault="000B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6D55"/>
    <w:multiLevelType w:val="hybridMultilevel"/>
    <w:tmpl w:val="C49056B4"/>
    <w:lvl w:ilvl="0" w:tplc="A866FBC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D476F"/>
    <w:multiLevelType w:val="hybridMultilevel"/>
    <w:tmpl w:val="ED04425A"/>
    <w:lvl w:ilvl="0" w:tplc="4B2C682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9003A"/>
    <w:multiLevelType w:val="hybridMultilevel"/>
    <w:tmpl w:val="DBA27B38"/>
    <w:lvl w:ilvl="0" w:tplc="2A9CFF8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D70E9"/>
    <w:multiLevelType w:val="hybridMultilevel"/>
    <w:tmpl w:val="0D2CCCE8"/>
    <w:lvl w:ilvl="0" w:tplc="22E6333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12B14"/>
    <w:multiLevelType w:val="hybridMultilevel"/>
    <w:tmpl w:val="1F32495A"/>
    <w:lvl w:ilvl="0" w:tplc="544E959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73"/>
    <w:rsid w:val="000166B5"/>
    <w:rsid w:val="00025625"/>
    <w:rsid w:val="00032463"/>
    <w:rsid w:val="0003373C"/>
    <w:rsid w:val="00036166"/>
    <w:rsid w:val="00054252"/>
    <w:rsid w:val="000658D8"/>
    <w:rsid w:val="00083D73"/>
    <w:rsid w:val="00091C23"/>
    <w:rsid w:val="000961AE"/>
    <w:rsid w:val="000A00C3"/>
    <w:rsid w:val="000A3BDB"/>
    <w:rsid w:val="000B155B"/>
    <w:rsid w:val="000B47A2"/>
    <w:rsid w:val="000C02FC"/>
    <w:rsid w:val="000C5869"/>
    <w:rsid w:val="000D1383"/>
    <w:rsid w:val="000E2685"/>
    <w:rsid w:val="000E2F81"/>
    <w:rsid w:val="000F2F95"/>
    <w:rsid w:val="000F7E6D"/>
    <w:rsid w:val="00103D85"/>
    <w:rsid w:val="0011215D"/>
    <w:rsid w:val="00112456"/>
    <w:rsid w:val="0011504F"/>
    <w:rsid w:val="0015385A"/>
    <w:rsid w:val="001547D9"/>
    <w:rsid w:val="001647D9"/>
    <w:rsid w:val="00164C14"/>
    <w:rsid w:val="00185B45"/>
    <w:rsid w:val="00187A2E"/>
    <w:rsid w:val="00190468"/>
    <w:rsid w:val="001B3814"/>
    <w:rsid w:val="001D5220"/>
    <w:rsid w:val="001E7C4A"/>
    <w:rsid w:val="001F0B92"/>
    <w:rsid w:val="001F0DDF"/>
    <w:rsid w:val="001F2677"/>
    <w:rsid w:val="001F2BE1"/>
    <w:rsid w:val="00201C41"/>
    <w:rsid w:val="0020720B"/>
    <w:rsid w:val="00210CD6"/>
    <w:rsid w:val="002201FF"/>
    <w:rsid w:val="00225CA9"/>
    <w:rsid w:val="00233A2A"/>
    <w:rsid w:val="0024130F"/>
    <w:rsid w:val="00262848"/>
    <w:rsid w:val="002717C3"/>
    <w:rsid w:val="00276B6B"/>
    <w:rsid w:val="002A1933"/>
    <w:rsid w:val="002D49FC"/>
    <w:rsid w:val="00307D13"/>
    <w:rsid w:val="003200F1"/>
    <w:rsid w:val="00323599"/>
    <w:rsid w:val="00355E0E"/>
    <w:rsid w:val="00377593"/>
    <w:rsid w:val="00377E01"/>
    <w:rsid w:val="00382C41"/>
    <w:rsid w:val="00387A28"/>
    <w:rsid w:val="0039620F"/>
    <w:rsid w:val="003A0D1C"/>
    <w:rsid w:val="003A451F"/>
    <w:rsid w:val="003B1632"/>
    <w:rsid w:val="003D3829"/>
    <w:rsid w:val="003E07D2"/>
    <w:rsid w:val="003E581E"/>
    <w:rsid w:val="003F25ED"/>
    <w:rsid w:val="003F6BE0"/>
    <w:rsid w:val="004150C8"/>
    <w:rsid w:val="00416589"/>
    <w:rsid w:val="00440C52"/>
    <w:rsid w:val="00454DB4"/>
    <w:rsid w:val="00460C26"/>
    <w:rsid w:val="004658A6"/>
    <w:rsid w:val="0047710D"/>
    <w:rsid w:val="0048194D"/>
    <w:rsid w:val="004E04D9"/>
    <w:rsid w:val="004E36A7"/>
    <w:rsid w:val="004E56CC"/>
    <w:rsid w:val="00504280"/>
    <w:rsid w:val="005212B3"/>
    <w:rsid w:val="00525FA9"/>
    <w:rsid w:val="0052696E"/>
    <w:rsid w:val="00537165"/>
    <w:rsid w:val="00542C31"/>
    <w:rsid w:val="00544A6F"/>
    <w:rsid w:val="00547460"/>
    <w:rsid w:val="00556011"/>
    <w:rsid w:val="005656B8"/>
    <w:rsid w:val="00571AF0"/>
    <w:rsid w:val="00574D84"/>
    <w:rsid w:val="00590D5D"/>
    <w:rsid w:val="005973B1"/>
    <w:rsid w:val="005A57CA"/>
    <w:rsid w:val="005D06B3"/>
    <w:rsid w:val="005D58E6"/>
    <w:rsid w:val="005E1239"/>
    <w:rsid w:val="005F7DCA"/>
    <w:rsid w:val="00606EFA"/>
    <w:rsid w:val="0062392B"/>
    <w:rsid w:val="00631F1B"/>
    <w:rsid w:val="00635982"/>
    <w:rsid w:val="00640A3F"/>
    <w:rsid w:val="00640C65"/>
    <w:rsid w:val="0064470B"/>
    <w:rsid w:val="006834E0"/>
    <w:rsid w:val="00696C9C"/>
    <w:rsid w:val="006A56EA"/>
    <w:rsid w:val="006B4AD2"/>
    <w:rsid w:val="006C59EC"/>
    <w:rsid w:val="006C5F69"/>
    <w:rsid w:val="006D134B"/>
    <w:rsid w:val="006D21FF"/>
    <w:rsid w:val="006E0261"/>
    <w:rsid w:val="006F77DE"/>
    <w:rsid w:val="00740D2C"/>
    <w:rsid w:val="00745449"/>
    <w:rsid w:val="0075057A"/>
    <w:rsid w:val="00766031"/>
    <w:rsid w:val="007837C7"/>
    <w:rsid w:val="0078560D"/>
    <w:rsid w:val="00794420"/>
    <w:rsid w:val="007A79CF"/>
    <w:rsid w:val="007B0532"/>
    <w:rsid w:val="007B4AD3"/>
    <w:rsid w:val="007B77EA"/>
    <w:rsid w:val="007C7E52"/>
    <w:rsid w:val="007D16B1"/>
    <w:rsid w:val="007E02A2"/>
    <w:rsid w:val="00806BBE"/>
    <w:rsid w:val="00813BBB"/>
    <w:rsid w:val="008326D3"/>
    <w:rsid w:val="00832F98"/>
    <w:rsid w:val="0084372D"/>
    <w:rsid w:val="00862514"/>
    <w:rsid w:val="00873753"/>
    <w:rsid w:val="00873E85"/>
    <w:rsid w:val="008957DE"/>
    <w:rsid w:val="008A2D1E"/>
    <w:rsid w:val="008C500E"/>
    <w:rsid w:val="008D697D"/>
    <w:rsid w:val="008E620A"/>
    <w:rsid w:val="008F0191"/>
    <w:rsid w:val="008F614B"/>
    <w:rsid w:val="00905BA5"/>
    <w:rsid w:val="009123D3"/>
    <w:rsid w:val="00921A7F"/>
    <w:rsid w:val="009709AF"/>
    <w:rsid w:val="00990BCA"/>
    <w:rsid w:val="00995B69"/>
    <w:rsid w:val="009A34A4"/>
    <w:rsid w:val="009C1496"/>
    <w:rsid w:val="009D37CF"/>
    <w:rsid w:val="009E154A"/>
    <w:rsid w:val="009E50BC"/>
    <w:rsid w:val="009E7ABD"/>
    <w:rsid w:val="009F662D"/>
    <w:rsid w:val="00A26561"/>
    <w:rsid w:val="00A33D64"/>
    <w:rsid w:val="00A4023A"/>
    <w:rsid w:val="00A479B0"/>
    <w:rsid w:val="00A56D12"/>
    <w:rsid w:val="00A57F75"/>
    <w:rsid w:val="00A60A28"/>
    <w:rsid w:val="00A676A4"/>
    <w:rsid w:val="00A80E5F"/>
    <w:rsid w:val="00A85005"/>
    <w:rsid w:val="00AA604C"/>
    <w:rsid w:val="00AD3907"/>
    <w:rsid w:val="00AD53A2"/>
    <w:rsid w:val="00AE3F31"/>
    <w:rsid w:val="00AF4B2D"/>
    <w:rsid w:val="00B15F74"/>
    <w:rsid w:val="00B2012D"/>
    <w:rsid w:val="00B53CEB"/>
    <w:rsid w:val="00B745AE"/>
    <w:rsid w:val="00B76967"/>
    <w:rsid w:val="00BA0D40"/>
    <w:rsid w:val="00BA74FB"/>
    <w:rsid w:val="00BA7954"/>
    <w:rsid w:val="00BC4576"/>
    <w:rsid w:val="00BC7EB1"/>
    <w:rsid w:val="00BE58F1"/>
    <w:rsid w:val="00BE77CD"/>
    <w:rsid w:val="00BF575E"/>
    <w:rsid w:val="00C13A35"/>
    <w:rsid w:val="00C27F08"/>
    <w:rsid w:val="00C50B61"/>
    <w:rsid w:val="00C53CE4"/>
    <w:rsid w:val="00C54C29"/>
    <w:rsid w:val="00C57B1D"/>
    <w:rsid w:val="00C63F3D"/>
    <w:rsid w:val="00C65EAF"/>
    <w:rsid w:val="00C6650E"/>
    <w:rsid w:val="00C70179"/>
    <w:rsid w:val="00CE675D"/>
    <w:rsid w:val="00CF7373"/>
    <w:rsid w:val="00D00927"/>
    <w:rsid w:val="00D00B92"/>
    <w:rsid w:val="00D01189"/>
    <w:rsid w:val="00D011C5"/>
    <w:rsid w:val="00D2335F"/>
    <w:rsid w:val="00D35858"/>
    <w:rsid w:val="00D40771"/>
    <w:rsid w:val="00D54735"/>
    <w:rsid w:val="00D62F4C"/>
    <w:rsid w:val="00D6358F"/>
    <w:rsid w:val="00D6382B"/>
    <w:rsid w:val="00D7171E"/>
    <w:rsid w:val="00D72C7E"/>
    <w:rsid w:val="00D75E24"/>
    <w:rsid w:val="00DC19A4"/>
    <w:rsid w:val="00DD77B3"/>
    <w:rsid w:val="00DF31CC"/>
    <w:rsid w:val="00E37E90"/>
    <w:rsid w:val="00E4676A"/>
    <w:rsid w:val="00E77133"/>
    <w:rsid w:val="00E81343"/>
    <w:rsid w:val="00E905F1"/>
    <w:rsid w:val="00E9561C"/>
    <w:rsid w:val="00EB0541"/>
    <w:rsid w:val="00EE7653"/>
    <w:rsid w:val="00EF530F"/>
    <w:rsid w:val="00EF623C"/>
    <w:rsid w:val="00EF7CC8"/>
    <w:rsid w:val="00F0020D"/>
    <w:rsid w:val="00F039F9"/>
    <w:rsid w:val="00F05038"/>
    <w:rsid w:val="00F13C31"/>
    <w:rsid w:val="00F168FE"/>
    <w:rsid w:val="00F21F2D"/>
    <w:rsid w:val="00F26247"/>
    <w:rsid w:val="00F302BE"/>
    <w:rsid w:val="00F428BF"/>
    <w:rsid w:val="00F5198C"/>
    <w:rsid w:val="00F6187F"/>
    <w:rsid w:val="00F652C9"/>
    <w:rsid w:val="00F74268"/>
    <w:rsid w:val="00F758AF"/>
    <w:rsid w:val="00F815CF"/>
    <w:rsid w:val="00F81E84"/>
    <w:rsid w:val="00F8340A"/>
    <w:rsid w:val="00FB45F2"/>
    <w:rsid w:val="00FC5126"/>
    <w:rsid w:val="00FE2E13"/>
    <w:rsid w:val="00F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9937"/>
    <o:shapelayout v:ext="edit">
      <o:idmap v:ext="edit" data="1"/>
    </o:shapelayout>
  </w:shapeDefaults>
  <w:decimalSymbol w:val="."/>
  <w:listSeparator w:val=","/>
  <w15:docId w15:val="{61C21E55-F67B-4BFD-85CA-BD66B0E6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0C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3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A00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00C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rcreek1\departments\Registrar's%20Office\Non-Shared\reg2\REPORTS\2010%20FA\10th%20Day%20Reporting\FA%2010%2010th%20Day%20Queri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rcreek1\departments\Registrar's%20Office\Non-Shared\reg2\REPORTS\2010%20FA\10th%20Day%20Reporting\FA%2010%2010th%20Day%20Querie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rcreek1\departments\Registrar's%20Office\Non-Shared\reg2\REPORTS\2010%20FA\10th%20Day%20Reporting\FA%2010%2010th%20Day%20Querie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rcreek1\departments\Registrar's%20Office\Non-Shared\reg2\REPORTS\2010%20FA\10th%20Day%20Reporting\FA%2010%2010th%20Day%20Querie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rcreek1\departments\Registrar's%20Office\Non-Shared\reg2\REPORTS\2010%20FA\10th%20Day%20Reporting\FA%2010%2010th%20Day%20Querie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rcreek1\departments\Registrar's%20Office\Non-Shared\reg2\REPORTS\2010%20FA\10th%20Day%20Reporting\FA%2010%2010th%20Day%20Queri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pie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'Age - GRAD - SQL'!$G$3:$G$8</c:f>
              <c:strCache>
                <c:ptCount val="6"/>
                <c:pt idx="0">
                  <c:v>&lt;= 18</c:v>
                </c:pt>
                <c:pt idx="1">
                  <c:v>19-20</c:v>
                </c:pt>
                <c:pt idx="2">
                  <c:v>21-24</c:v>
                </c:pt>
                <c:pt idx="3">
                  <c:v>25-34</c:v>
                </c:pt>
                <c:pt idx="4">
                  <c:v>35-49</c:v>
                </c:pt>
                <c:pt idx="5">
                  <c:v>50+</c:v>
                </c:pt>
              </c:strCache>
            </c:strRef>
          </c:cat>
          <c:val>
            <c:numRef>
              <c:f>'Age - GRAD - SQL'!$H$3:$H$8</c:f>
              <c:numCache>
                <c:formatCode>#,##0</c:formatCode>
                <c:ptCount val="6"/>
                <c:pt idx="0">
                  <c:v>0</c:v>
                </c:pt>
                <c:pt idx="1">
                  <c:v>2</c:v>
                </c:pt>
                <c:pt idx="2">
                  <c:v>260</c:v>
                </c:pt>
                <c:pt idx="3">
                  <c:v>1149</c:v>
                </c:pt>
                <c:pt idx="4">
                  <c:v>825</c:v>
                </c:pt>
                <c:pt idx="5">
                  <c:v>408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45-4FAA-91CA-519A13A872B9}"/>
            </c:ext>
          </c:extLst>
        </c:ser>
        <c:ser>
          <c:idx val="1"/>
          <c:order val="1"/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'Age - GRAD - SQL'!$G$3:$G$8</c:f>
              <c:strCache>
                <c:ptCount val="6"/>
                <c:pt idx="0">
                  <c:v>&lt;= 18</c:v>
                </c:pt>
                <c:pt idx="1">
                  <c:v>19-20</c:v>
                </c:pt>
                <c:pt idx="2">
                  <c:v>21-24</c:v>
                </c:pt>
                <c:pt idx="3">
                  <c:v>25-34</c:v>
                </c:pt>
                <c:pt idx="4">
                  <c:v>35-49</c:v>
                </c:pt>
                <c:pt idx="5">
                  <c:v>50+</c:v>
                </c:pt>
              </c:strCache>
            </c:strRef>
          </c:cat>
          <c:val>
            <c:numRef>
              <c:f>'Age - GRAD - SQL'!$I$3:$I$8</c:f>
              <c:numCache>
                <c:formatCode>0.00%</c:formatCode>
                <c:ptCount val="6"/>
                <c:pt idx="0">
                  <c:v>0</c:v>
                </c:pt>
                <c:pt idx="1">
                  <c:v>7.5642965204236008E-4</c:v>
                </c:pt>
                <c:pt idx="2">
                  <c:v>9.8335854765506811E-2</c:v>
                </c:pt>
                <c:pt idx="3">
                  <c:v>0.43456883509833588</c:v>
                </c:pt>
                <c:pt idx="4">
                  <c:v>0.31202723146747352</c:v>
                </c:pt>
                <c:pt idx="5">
                  <c:v>0.15431164901664146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45-4FAA-91CA-519A13A872B9}"/>
            </c:ext>
          </c:extLst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  <c:firstSliceAng val="0"/>
      </c:pieChart>
    </c:plotArea>
    <c:plotVisOnly val="1"/>
    <c:dispBlanksAs val="zero"/>
    <c:showDLblsOverMax val="1"/>
  </c:chart>
  <c:spPr>
    <a:noFill/>
    <a:ln>
      <a:solidFill>
        <a:sysClr val="windowText" lastClr="000000"/>
      </a:solidFill>
    </a:ln>
  </c:spPr>
  <c:externalData r:id="rId1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pie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spPr>
              <a:noFill/>
              <a:ln>
                <a:noFill/>
              </a:ln>
              <a:effectLst/>
            </c:spPr>
            <c:dLblPos val="bestFit"/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'Age - UGRD - SQL'!$G$3:$G$8</c:f>
              <c:strCache>
                <c:ptCount val="6"/>
                <c:pt idx="0">
                  <c:v>&lt;= 18</c:v>
                </c:pt>
                <c:pt idx="1">
                  <c:v>19-20</c:v>
                </c:pt>
                <c:pt idx="2">
                  <c:v>21-24</c:v>
                </c:pt>
                <c:pt idx="3">
                  <c:v>25-34</c:v>
                </c:pt>
                <c:pt idx="4">
                  <c:v>35-49</c:v>
                </c:pt>
                <c:pt idx="5">
                  <c:v>50+</c:v>
                </c:pt>
              </c:strCache>
            </c:strRef>
          </c:cat>
          <c:val>
            <c:numRef>
              <c:f>'Age - UGRD - SQL'!$H$3:$H$8</c:f>
              <c:numCache>
                <c:formatCode>#,##0</c:formatCode>
                <c:ptCount val="6"/>
                <c:pt idx="0">
                  <c:v>2053</c:v>
                </c:pt>
                <c:pt idx="1">
                  <c:v>3525</c:v>
                </c:pt>
                <c:pt idx="2">
                  <c:v>5151</c:v>
                </c:pt>
                <c:pt idx="3">
                  <c:v>4300</c:v>
                </c:pt>
                <c:pt idx="4">
                  <c:v>1864</c:v>
                </c:pt>
                <c:pt idx="5">
                  <c:v>456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C3-467E-883D-B57E62A509FC}"/>
            </c:ext>
          </c:extLst>
        </c:ser>
        <c:ser>
          <c:idx val="1"/>
          <c:order val="1"/>
          <c:dLbls>
            <c:spPr>
              <a:noFill/>
              <a:ln>
                <a:noFill/>
              </a:ln>
              <a:effectLst/>
            </c:spPr>
            <c:dLblPos val="bestFit"/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'Age - UGRD - SQL'!$G$3:$G$8</c:f>
              <c:strCache>
                <c:ptCount val="6"/>
                <c:pt idx="0">
                  <c:v>&lt;= 18</c:v>
                </c:pt>
                <c:pt idx="1">
                  <c:v>19-20</c:v>
                </c:pt>
                <c:pt idx="2">
                  <c:v>21-24</c:v>
                </c:pt>
                <c:pt idx="3">
                  <c:v>25-34</c:v>
                </c:pt>
                <c:pt idx="4">
                  <c:v>35-49</c:v>
                </c:pt>
                <c:pt idx="5">
                  <c:v>50+</c:v>
                </c:pt>
              </c:strCache>
            </c:strRef>
          </c:cat>
          <c:val>
            <c:numRef>
              <c:f>'Age - UGRD - SQL'!$I$3:$I$8</c:f>
              <c:numCache>
                <c:formatCode>0.00%</c:formatCode>
                <c:ptCount val="6"/>
                <c:pt idx="0">
                  <c:v>0.11833535074067669</c:v>
                </c:pt>
                <c:pt idx="1">
                  <c:v>0.20318173958153207</c:v>
                </c:pt>
                <c:pt idx="2">
                  <c:v>0.29690472073318347</c:v>
                </c:pt>
                <c:pt idx="3">
                  <c:v>0.24785290218456396</c:v>
                </c:pt>
                <c:pt idx="4">
                  <c:v>0.10744135108651795</c:v>
                </c:pt>
                <c:pt idx="5">
                  <c:v>2.6283935673525851E-2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C3-467E-883D-B57E62A509FC}"/>
            </c:ext>
          </c:extLst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  <c:firstSliceAng val="0"/>
      </c:pieChart>
    </c:plotArea>
    <c:plotVisOnly val="1"/>
    <c:dispBlanksAs val="zero"/>
    <c:showDLblsOverMax val="1"/>
  </c:chart>
  <c:externalData r:id="rId1">
    <c:autoUpdate val="1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pivotSource>
    <c:name>[FA 10 10th Day Queries.xlsx]Academic Level!PivotTable1</c:name>
    <c:fmtId val="6"/>
  </c:pivotSource>
  <c:chart>
    <c:autoTitleDeleted val="1"/>
    <c:pivotFmts>
      <c:pivotFmt>
        <c:idx val="0"/>
        <c:spPr>
          <a:scene3d>
            <a:camera prst="orthographicFront"/>
            <a:lightRig rig="threePt" dir="t"/>
          </a:scene3d>
          <a:sp3d>
            <a:bevelT/>
          </a:sp3d>
        </c:spPr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bestFit"/>
          <c:showLegendKey val="1"/>
          <c:showVal val="1"/>
          <c:showCatName val="1"/>
          <c:showSerName val="1"/>
          <c:showPercent val="1"/>
          <c:showBubbleSize val="1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cene3d>
            <a:camera prst="orthographicFront"/>
            <a:lightRig rig="threePt" dir="t"/>
          </a:scene3d>
          <a:sp3d>
            <a:bevelT/>
          </a:sp3d>
        </c:spPr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bestFit"/>
          <c:showLegendKey val="1"/>
          <c:showVal val="1"/>
          <c:showCatName val="1"/>
          <c:showSerName val="1"/>
          <c:showPercent val="1"/>
          <c:showBubbleSize val="1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pieChart>
        <c:varyColors val="1"/>
        <c:ser>
          <c:idx val="0"/>
          <c:order val="0"/>
          <c:tx>
            <c:strRef>
              <c:f>'Academic Level'!$D$2</c:f>
              <c:strCache>
                <c:ptCount val="1"/>
                <c:pt idx="0">
                  <c:v>Total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n-US"/>
              </a:p>
            </c:txPr>
            <c:dLblPos val="bestFit"/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'Academic Level'!$C$3:$C$9</c:f>
              <c:strCache>
                <c:ptCount val="6"/>
                <c:pt idx="0">
                  <c:v>Freshman</c:v>
                </c:pt>
                <c:pt idx="1">
                  <c:v>Graduate</c:v>
                </c:pt>
                <c:pt idx="2">
                  <c:v>Junior</c:v>
                </c:pt>
                <c:pt idx="3">
                  <c:v>Second Degree</c:v>
                </c:pt>
                <c:pt idx="4">
                  <c:v>Senior</c:v>
                </c:pt>
                <c:pt idx="5">
                  <c:v>Sophomore</c:v>
                </c:pt>
              </c:strCache>
            </c:strRef>
          </c:cat>
          <c:val>
            <c:numRef>
              <c:f>'Academic Level'!$D$3:$D$9</c:f>
              <c:numCache>
                <c:formatCode>General</c:formatCode>
                <c:ptCount val="6"/>
                <c:pt idx="0">
                  <c:v>4661</c:v>
                </c:pt>
                <c:pt idx="1">
                  <c:v>2644</c:v>
                </c:pt>
                <c:pt idx="2">
                  <c:v>3389</c:v>
                </c:pt>
                <c:pt idx="3">
                  <c:v>840</c:v>
                </c:pt>
                <c:pt idx="4">
                  <c:v>4698</c:v>
                </c:pt>
                <c:pt idx="5">
                  <c:v>3761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FD-48D5-BABB-8926699860EE}"/>
            </c:ext>
          </c:extLst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  <c:firstSliceAng val="0"/>
      </c:pieChart>
    </c:plotArea>
    <c:plotVisOnly val="1"/>
    <c:dispBlanksAs val="zero"/>
    <c:showDLblsOverMax val="1"/>
  </c:chart>
  <c:externalData r:id="rId1">
    <c:autoUpdate val="1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pivotSource>
    <c:name>[FA 10 10th Day Queries.xlsx]Academic Load!PivotTable3</c:name>
    <c:fmtId val="3"/>
  </c:pivotSource>
  <c:chart>
    <c:autoTitleDeleted val="1"/>
    <c:pivotFmts>
      <c:pivotFmt>
        <c:idx val="0"/>
        <c:spPr>
          <a:scene3d>
            <a:camera prst="orthographicFront"/>
            <a:lightRig rig="threePt" dir="t"/>
          </a:scene3d>
          <a:sp3d>
            <a:bevelT/>
          </a:sp3d>
        </c:spPr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bestFit"/>
          <c:showLegendKey val="1"/>
          <c:showVal val="1"/>
          <c:showCatName val="1"/>
          <c:showSerName val="1"/>
          <c:showPercent val="1"/>
          <c:showBubbleSize val="1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cene3d>
            <a:camera prst="orthographicFront"/>
            <a:lightRig rig="threePt" dir="t"/>
          </a:scene3d>
          <a:sp3d>
            <a:bevelT/>
          </a:sp3d>
        </c:spPr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bestFit"/>
          <c:showLegendKey val="1"/>
          <c:showVal val="1"/>
          <c:showCatName val="1"/>
          <c:showSerName val="1"/>
          <c:showPercent val="1"/>
          <c:showBubbleSize val="1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pieChart>
        <c:varyColors val="1"/>
        <c:ser>
          <c:idx val="0"/>
          <c:order val="0"/>
          <c:tx>
            <c:strRef>
              <c:f>'Academic Load'!$G$2:$G$3</c:f>
              <c:strCache>
                <c:ptCount val="1"/>
                <c:pt idx="0">
                  <c:v>UGRD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n-US"/>
              </a:p>
            </c:txPr>
            <c:dLblPos val="bestFit"/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'Academic Load'!$F$4:$F$8</c:f>
              <c:strCache>
                <c:ptCount val="4"/>
                <c:pt idx="0">
                  <c:v>&lt; 1/2 Time</c:v>
                </c:pt>
                <c:pt idx="1">
                  <c:v>1/2 Time</c:v>
                </c:pt>
                <c:pt idx="2">
                  <c:v>3/4 Time</c:v>
                </c:pt>
                <c:pt idx="3">
                  <c:v>Full Time</c:v>
                </c:pt>
              </c:strCache>
            </c:strRef>
          </c:cat>
          <c:val>
            <c:numRef>
              <c:f>'Academic Load'!$G$4:$G$8</c:f>
              <c:numCache>
                <c:formatCode>#,##0</c:formatCode>
                <c:ptCount val="4"/>
                <c:pt idx="0">
                  <c:v>1361</c:v>
                </c:pt>
                <c:pt idx="1">
                  <c:v>1896</c:v>
                </c:pt>
                <c:pt idx="2">
                  <c:v>1400</c:v>
                </c:pt>
                <c:pt idx="3">
                  <c:v>12692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C5-4BE4-B017-05A81958B8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1"/>
  </c:chart>
  <c:externalData r:id="rId1">
    <c:autoUpdate val="1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pivotSource>
    <c:name>[FA 10 10th Day Queries.xlsx]Academic Load!PivotTable3</c:name>
    <c:fmtId val="6"/>
  </c:pivotSource>
  <c:chart>
    <c:autoTitleDeleted val="1"/>
    <c:pivotFmts>
      <c:pivotFmt>
        <c:idx val="0"/>
        <c:spPr>
          <a:scene3d>
            <a:camera prst="orthographicFront"/>
            <a:lightRig rig="threePt" dir="t"/>
          </a:scene3d>
          <a:sp3d>
            <a:bevelT/>
          </a:sp3d>
        </c:spPr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bestFit"/>
          <c:showLegendKey val="1"/>
          <c:showVal val="1"/>
          <c:showCatName val="1"/>
          <c:showSerName val="1"/>
          <c:showPercent val="1"/>
          <c:showBubbleSize val="1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cene3d>
            <a:camera prst="orthographicFront"/>
            <a:lightRig rig="threePt" dir="t"/>
          </a:scene3d>
          <a:sp3d>
            <a:bevelT/>
          </a:sp3d>
        </c:spPr>
        <c:marker>
          <c:symbol val="none"/>
        </c:marker>
        <c:dLbl>
          <c:idx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txPr>
            <a:bodyPr/>
            <a:lstStyle/>
            <a:p>
              <a:pPr>
                <a:defRPr/>
              </a:pPr>
              <a:endParaRPr lang="en-US"/>
            </a:p>
          </c:txPr>
          <c:dLblPos val="bestFit"/>
          <c:showLegendKey val="1"/>
          <c:showVal val="1"/>
          <c:showCatName val="1"/>
          <c:showSerName val="1"/>
          <c:showPercent val="1"/>
          <c:showBubbleSize val="1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cene3d>
            <a:camera prst="orthographicFront"/>
            <a:lightRig rig="threePt" dir="t"/>
          </a:scene3d>
          <a:sp3d>
            <a:bevelT/>
          </a:sp3d>
        </c:spPr>
        <c:marker>
          <c:symbol val="none"/>
        </c:marker>
        <c:dLbl>
          <c:idx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txPr>
            <a:bodyPr/>
            <a:lstStyle/>
            <a:p>
              <a:pPr>
                <a:defRPr/>
              </a:pPr>
              <a:endParaRPr lang="en-US"/>
            </a:p>
          </c:txPr>
          <c:dLblPos val="bestFit"/>
          <c:showLegendKey val="1"/>
          <c:showVal val="1"/>
          <c:showCatName val="1"/>
          <c:showSerName val="1"/>
          <c:showPercent val="1"/>
          <c:showBubbleSize val="1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pieChart>
        <c:varyColors val="1"/>
        <c:ser>
          <c:idx val="0"/>
          <c:order val="0"/>
          <c:tx>
            <c:strRef>
              <c:f>'Academic Load'!$G$2:$G$3</c:f>
              <c:strCache>
                <c:ptCount val="1"/>
                <c:pt idx="0">
                  <c:v>GRAD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/>
                </a:pPr>
                <a:endParaRPr lang="en-US"/>
              </a:p>
            </c:txPr>
            <c:dLblPos val="bestFit"/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'Academic Load'!$F$4:$F$7</c:f>
              <c:strCache>
                <c:ptCount val="3"/>
                <c:pt idx="0">
                  <c:v>&lt; 1/2 Time</c:v>
                </c:pt>
                <c:pt idx="1">
                  <c:v>1/2 Time</c:v>
                </c:pt>
                <c:pt idx="2">
                  <c:v>Full Time</c:v>
                </c:pt>
              </c:strCache>
            </c:strRef>
          </c:cat>
          <c:val>
            <c:numRef>
              <c:f>'Academic Load'!$G$4:$G$7</c:f>
              <c:numCache>
                <c:formatCode>#,##0</c:formatCode>
                <c:ptCount val="3"/>
                <c:pt idx="0">
                  <c:v>1097</c:v>
                </c:pt>
                <c:pt idx="1">
                  <c:v>646</c:v>
                </c:pt>
                <c:pt idx="2">
                  <c:v>901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D3-41B8-8554-85295C09CA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1"/>
  </c:chart>
  <c:externalData r:id="rId1">
    <c:autoUpdate val="1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pie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0.24016448985788658"/>
                  <c:y val="7.3349614423601729E-3"/>
                </c:manualLayout>
              </c:layout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777-4078-8AEE-A3233C7BEE83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'Enrollment by College'!$B$20:$B$26</c:f>
              <c:strCache>
                <c:ptCount val="7"/>
                <c:pt idx="0">
                  <c:v>Ugrd Nondegree
Second Ugrd Undeclared
Graduate Undeclared</c:v>
                </c:pt>
                <c:pt idx="1">
                  <c:v>College of Arts &amp; Science (Total)</c:v>
                </c:pt>
                <c:pt idx="2">
                  <c:v>College of Business &amp; Economic (Total)</c:v>
                </c:pt>
                <c:pt idx="3">
                  <c:v>College of Education (Total)</c:v>
                </c:pt>
                <c:pt idx="4">
                  <c:v>College of Engineering (Total)</c:v>
                </c:pt>
                <c:pt idx="5">
                  <c:v>College of Health Sciences (Total)</c:v>
                </c:pt>
                <c:pt idx="6">
                  <c:v>College of Soc Sci &amp; Pub Aff (Total)</c:v>
                </c:pt>
              </c:strCache>
            </c:strRef>
          </c:cat>
          <c:val>
            <c:numRef>
              <c:f>'Enrollment by College'!$C$20:$C$26</c:f>
              <c:numCache>
                <c:formatCode>General</c:formatCode>
                <c:ptCount val="7"/>
                <c:pt idx="0">
                  <c:v>772</c:v>
                </c:pt>
                <c:pt idx="1">
                  <c:v>4980</c:v>
                </c:pt>
                <c:pt idx="2">
                  <c:v>3392</c:v>
                </c:pt>
                <c:pt idx="3">
                  <c:v>2869</c:v>
                </c:pt>
                <c:pt idx="4">
                  <c:v>1966</c:v>
                </c:pt>
                <c:pt idx="5">
                  <c:v>3152</c:v>
                </c:pt>
                <c:pt idx="6">
                  <c:v>4778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77-4078-8AEE-A3233C7BEE83}"/>
            </c:ext>
          </c:extLst>
        </c:ser>
        <c:ser>
          <c:idx val="1"/>
          <c:order val="1"/>
          <c:cat>
            <c:strRef>
              <c:f>'Enrollment by College'!$B$20:$B$26</c:f>
              <c:strCache>
                <c:ptCount val="7"/>
                <c:pt idx="0">
                  <c:v>Ugrd Nondegree
Second Ugrd Undeclared
Graduate Undeclared</c:v>
                </c:pt>
                <c:pt idx="1">
                  <c:v>College of Arts &amp; Science (Total)</c:v>
                </c:pt>
                <c:pt idx="2">
                  <c:v>College of Business &amp; Economic (Total)</c:v>
                </c:pt>
                <c:pt idx="3">
                  <c:v>College of Education (Total)</c:v>
                </c:pt>
                <c:pt idx="4">
                  <c:v>College of Engineering (Total)</c:v>
                </c:pt>
                <c:pt idx="5">
                  <c:v>College of Health Sciences (Total)</c:v>
                </c:pt>
                <c:pt idx="6">
                  <c:v>College of Soc Sci &amp; Pub Aff (Total)</c:v>
                </c:pt>
              </c:strCache>
            </c:strRef>
          </c:cat>
          <c:val>
            <c:numRef>
              <c:f>'Enrollment by College'!$D$20:$D$26</c:f>
              <c:numCache>
                <c:formatCode>0.00%</c:formatCode>
                <c:ptCount val="7"/>
                <c:pt idx="0">
                  <c:v>3.8613514730155556E-2</c:v>
                </c:pt>
                <c:pt idx="1">
                  <c:v>0.2490871805131796</c:v>
                </c:pt>
                <c:pt idx="2">
                  <c:v>0.16965938078327414</c:v>
                </c:pt>
                <c:pt idx="3">
                  <c:v>0.14350022507877758</c:v>
                </c:pt>
                <c:pt idx="4">
                  <c:v>9.8334417045966085E-2</c:v>
                </c:pt>
                <c:pt idx="5">
                  <c:v>0.15765517931275946</c:v>
                </c:pt>
                <c:pt idx="6">
                  <c:v>0.23898364427549643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77-4078-8AEE-A3233C7BEE83}"/>
            </c:ext>
          </c:extLst>
        </c:ser>
        <c:ser>
          <c:idx val="2"/>
          <c:order val="2"/>
          <c:cat>
            <c:strRef>
              <c:f>'Enrollment by College'!$B$20:$B$26</c:f>
              <c:strCache>
                <c:ptCount val="7"/>
                <c:pt idx="0">
                  <c:v>Ugrd Nondegree
Second Ugrd Undeclared
Graduate Undeclared</c:v>
                </c:pt>
                <c:pt idx="1">
                  <c:v>College of Arts &amp; Science (Total)</c:v>
                </c:pt>
                <c:pt idx="2">
                  <c:v>College of Business &amp; Economic (Total)</c:v>
                </c:pt>
                <c:pt idx="3">
                  <c:v>College of Education (Total)</c:v>
                </c:pt>
                <c:pt idx="4">
                  <c:v>College of Engineering (Total)</c:v>
                </c:pt>
                <c:pt idx="5">
                  <c:v>College of Health Sciences (Total)</c:v>
                </c:pt>
                <c:pt idx="6">
                  <c:v>College of Soc Sci &amp; Pub Aff (Total)</c:v>
                </c:pt>
              </c:strCache>
            </c:strRef>
          </c:cat>
          <c:val>
            <c:numRef>
              <c:f>'Enrollment by College'!$E$20:$E$26</c:f>
              <c:numCache>
                <c:formatCode>General</c:formatCode>
                <c:ptCount val="7"/>
                <c:pt idx="0">
                  <c:v>654</c:v>
                </c:pt>
                <c:pt idx="1">
                  <c:v>4725</c:v>
                </c:pt>
                <c:pt idx="2">
                  <c:v>3167</c:v>
                </c:pt>
                <c:pt idx="3">
                  <c:v>1651</c:v>
                </c:pt>
                <c:pt idx="4">
                  <c:v>1598</c:v>
                </c:pt>
                <c:pt idx="5">
                  <c:v>3022</c:v>
                </c:pt>
                <c:pt idx="6">
                  <c:v>4347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777-4078-8AEE-A3233C7BEE83}"/>
            </c:ext>
          </c:extLst>
        </c:ser>
        <c:ser>
          <c:idx val="3"/>
          <c:order val="3"/>
          <c:cat>
            <c:strRef>
              <c:f>'Enrollment by College'!$B$20:$B$26</c:f>
              <c:strCache>
                <c:ptCount val="7"/>
                <c:pt idx="0">
                  <c:v>Ugrd Nondegree
Second Ugrd Undeclared
Graduate Undeclared</c:v>
                </c:pt>
                <c:pt idx="1">
                  <c:v>College of Arts &amp; Science (Total)</c:v>
                </c:pt>
                <c:pt idx="2">
                  <c:v>College of Business &amp; Economic (Total)</c:v>
                </c:pt>
                <c:pt idx="3">
                  <c:v>College of Education (Total)</c:v>
                </c:pt>
                <c:pt idx="4">
                  <c:v>College of Engineering (Total)</c:v>
                </c:pt>
                <c:pt idx="5">
                  <c:v>College of Health Sciences (Total)</c:v>
                </c:pt>
                <c:pt idx="6">
                  <c:v>College of Soc Sci &amp; Pub Aff (Total)</c:v>
                </c:pt>
              </c:strCache>
            </c:strRef>
          </c:cat>
          <c:val>
            <c:numRef>
              <c:f>'Enrollment by College'!$F$20:$F$26</c:f>
              <c:numCache>
                <c:formatCode>0.00%</c:formatCode>
                <c:ptCount val="7"/>
                <c:pt idx="0">
                  <c:v>3.7696697215977869E-2</c:v>
                </c:pt>
                <c:pt idx="1">
                  <c:v>0.27234999135396853</c:v>
                </c:pt>
                <c:pt idx="2">
                  <c:v>0.18254654446942187</c:v>
                </c:pt>
                <c:pt idx="3">
                  <c:v>9.5163986396910483E-2</c:v>
                </c:pt>
                <c:pt idx="4">
                  <c:v>9.2109055276961213E-2</c:v>
                </c:pt>
                <c:pt idx="5">
                  <c:v>0.17418871404691913</c:v>
                </c:pt>
                <c:pt idx="6">
                  <c:v>0.25056199204565105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777-4078-8AEE-A3233C7BEE83}"/>
            </c:ext>
          </c:extLst>
        </c:ser>
        <c:ser>
          <c:idx val="4"/>
          <c:order val="4"/>
          <c:cat>
            <c:strRef>
              <c:f>'Enrollment by College'!$B$20:$B$26</c:f>
              <c:strCache>
                <c:ptCount val="7"/>
                <c:pt idx="0">
                  <c:v>Ugrd Nondegree
Second Ugrd Undeclared
Graduate Undeclared</c:v>
                </c:pt>
                <c:pt idx="1">
                  <c:v>College of Arts &amp; Science (Total)</c:v>
                </c:pt>
                <c:pt idx="2">
                  <c:v>College of Business &amp; Economic (Total)</c:v>
                </c:pt>
                <c:pt idx="3">
                  <c:v>College of Education (Total)</c:v>
                </c:pt>
                <c:pt idx="4">
                  <c:v>College of Engineering (Total)</c:v>
                </c:pt>
                <c:pt idx="5">
                  <c:v>College of Health Sciences (Total)</c:v>
                </c:pt>
                <c:pt idx="6">
                  <c:v>College of Soc Sci &amp; Pub Aff (Total)</c:v>
                </c:pt>
              </c:strCache>
            </c:strRef>
          </c:cat>
          <c:val>
            <c:numRef>
              <c:f>'Enrollment by College'!$G$20:$G$26</c:f>
              <c:numCache>
                <c:formatCode>General</c:formatCode>
                <c:ptCount val="7"/>
                <c:pt idx="0">
                  <c:v>118</c:v>
                </c:pt>
                <c:pt idx="1">
                  <c:v>255</c:v>
                </c:pt>
                <c:pt idx="2">
                  <c:v>225</c:v>
                </c:pt>
                <c:pt idx="3">
                  <c:v>1218</c:v>
                </c:pt>
                <c:pt idx="4">
                  <c:v>368</c:v>
                </c:pt>
                <c:pt idx="5">
                  <c:v>130</c:v>
                </c:pt>
                <c:pt idx="6">
                  <c:v>431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777-4078-8AEE-A3233C7BEE83}"/>
            </c:ext>
          </c:extLst>
        </c:ser>
        <c:ser>
          <c:idx val="5"/>
          <c:order val="5"/>
          <c:cat>
            <c:strRef>
              <c:f>'Enrollment by College'!$B$20:$B$26</c:f>
              <c:strCache>
                <c:ptCount val="7"/>
                <c:pt idx="0">
                  <c:v>Ugrd Nondegree
Second Ugrd Undeclared
Graduate Undeclared</c:v>
                </c:pt>
                <c:pt idx="1">
                  <c:v>College of Arts &amp; Science (Total)</c:v>
                </c:pt>
                <c:pt idx="2">
                  <c:v>College of Business &amp; Economic (Total)</c:v>
                </c:pt>
                <c:pt idx="3">
                  <c:v>College of Education (Total)</c:v>
                </c:pt>
                <c:pt idx="4">
                  <c:v>College of Engineering (Total)</c:v>
                </c:pt>
                <c:pt idx="5">
                  <c:v>College of Health Sciences (Total)</c:v>
                </c:pt>
                <c:pt idx="6">
                  <c:v>College of Soc Sci &amp; Pub Aff (Total)</c:v>
                </c:pt>
              </c:strCache>
            </c:strRef>
          </c:cat>
          <c:val>
            <c:numRef>
              <c:f>'Enrollment by College'!$H$20:$H$26</c:f>
              <c:numCache>
                <c:formatCode>0.00%</c:formatCode>
                <c:ptCount val="7"/>
                <c:pt idx="0">
                  <c:v>4.4629349470499242E-2</c:v>
                </c:pt>
                <c:pt idx="1">
                  <c:v>9.6444780635400906E-2</c:v>
                </c:pt>
                <c:pt idx="2">
                  <c:v>8.5098335854765506E-2</c:v>
                </c:pt>
                <c:pt idx="3">
                  <c:v>0.46066565809379728</c:v>
                </c:pt>
                <c:pt idx="4">
                  <c:v>0.13918305597579425</c:v>
                </c:pt>
                <c:pt idx="5">
                  <c:v>4.9167927382753406E-2</c:v>
                </c:pt>
                <c:pt idx="6">
                  <c:v>0.1630105900151286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777-4078-8AEE-A3233C7BEE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1"/>
  </c:chart>
  <c:externalData r:id="rId1">
    <c:autoUpdate val="1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Boise State University</vt:lpstr>
    </vt:vector>
  </TitlesOfParts>
  <Company>boise state university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Boise State University</dc:title>
  <dc:subject/>
  <dc:creator>Kimberly Woodings</dc:creator>
  <cp:keywords/>
  <dc:description/>
  <cp:lastModifiedBy>Renee Rehder</cp:lastModifiedBy>
  <cp:revision>2</cp:revision>
  <cp:lastPrinted>2010-09-09T17:49:00Z</cp:lastPrinted>
  <dcterms:created xsi:type="dcterms:W3CDTF">2022-01-21T22:38:00Z</dcterms:created>
  <dcterms:modified xsi:type="dcterms:W3CDTF">2022-01-21T22:38:00Z</dcterms:modified>
</cp:coreProperties>
</file>