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603A2" w14:textId="77777777" w:rsidR="00C5760C" w:rsidRDefault="00C5760C" w:rsidP="00F33EE8">
      <w:pPr>
        <w:spacing w:after="0" w:line="240" w:lineRule="auto"/>
        <w:ind w:left="288"/>
        <w:rPr>
          <w:rFonts w:ascii="Lucida Sans Unicode" w:hAnsi="Lucida Sans Unicode" w:cs="Lucida Sans Unicode"/>
          <w:color w:val="7F7F7F" w:themeColor="text1" w:themeTint="80"/>
          <w:sz w:val="20"/>
          <w:szCs w:val="20"/>
        </w:rPr>
        <w:sectPr w:rsidR="00C5760C" w:rsidSect="00201EB2">
          <w:pgSz w:w="12240" w:h="15840"/>
          <w:pgMar w:top="0" w:right="1440" w:bottom="0" w:left="270" w:header="720" w:footer="720" w:gutter="0"/>
          <w:cols w:num="2" w:sep="1" w:space="720" w:equalWidth="0">
            <w:col w:w="8370" w:space="720"/>
            <w:col w:w="1440"/>
          </w:cols>
          <w:docGrid w:linePitch="360"/>
        </w:sectPr>
      </w:pPr>
    </w:p>
    <w:p w14:paraId="0E9F5DE8" w14:textId="77777777" w:rsidR="00D77090" w:rsidRDefault="00D77090" w:rsidP="00A344D1">
      <w:pPr>
        <w:spacing w:after="0" w:line="240" w:lineRule="auto"/>
        <w:ind w:left="432"/>
        <w:rPr>
          <w:rFonts w:ascii="Lucida Sans Unicode" w:hAnsi="Lucida Sans Unicode" w:cs="Lucida Sans Unicode"/>
          <w:color w:val="7F7F7F" w:themeColor="text1" w:themeTint="80"/>
        </w:rPr>
      </w:pPr>
    </w:p>
    <w:p w14:paraId="1B7A33E3" w14:textId="4C450360" w:rsidR="00A344D1" w:rsidRDefault="00157AD1" w:rsidP="00A344D1">
      <w:pPr>
        <w:spacing w:after="0" w:line="240" w:lineRule="auto"/>
        <w:ind w:left="432"/>
        <w:rPr>
          <w:rFonts w:ascii="Lucida Sans Unicode" w:hAnsi="Lucida Sans Unicode" w:cs="Lucida Sans Unicode"/>
          <w:b/>
          <w:bCs/>
          <w:color w:val="7F7F7F" w:themeColor="text1" w:themeTint="80"/>
        </w:rPr>
      </w:pPr>
      <w:r w:rsidRPr="00157AD1">
        <w:rPr>
          <w:rFonts w:ascii="Lucida Sans Unicode" w:hAnsi="Lucida Sans Unicode" w:cs="Lucida Sans Unicode"/>
          <w:color w:val="7F7F7F" w:themeColor="text1" w:themeTint="80"/>
        </w:rPr>
        <w:t xml:space="preserve">Category: </w:t>
      </w:r>
      <w:r w:rsidRPr="00157AD1">
        <w:rPr>
          <w:rFonts w:ascii="Lucida Sans Unicode" w:hAnsi="Lucida Sans Unicode" w:cs="Lucida Sans Unicode"/>
          <w:b/>
          <w:bCs/>
          <w:color w:val="7F7F7F" w:themeColor="text1" w:themeTint="80"/>
        </w:rPr>
        <w:t>Chemical and Material Sciences</w:t>
      </w:r>
    </w:p>
    <w:p w14:paraId="564252B2" w14:textId="77777777" w:rsidR="00D77090" w:rsidRPr="00D77090" w:rsidRDefault="00D77090" w:rsidP="00A344D1">
      <w:pPr>
        <w:spacing w:after="0" w:line="240" w:lineRule="auto"/>
        <w:ind w:left="432"/>
        <w:rPr>
          <w:rFonts w:ascii="Lucida Sans Unicode" w:hAnsi="Lucida Sans Unicode" w:cs="Lucida Sans Unicode"/>
          <w:b/>
          <w:bCs/>
          <w:color w:val="7F7F7F" w:themeColor="text1" w:themeTint="80"/>
          <w:sz w:val="12"/>
          <w:szCs w:val="12"/>
        </w:rPr>
      </w:pPr>
    </w:p>
    <w:p w14:paraId="13D9B140" w14:textId="77777777" w:rsidR="00A344D1" w:rsidRPr="00906D8E" w:rsidRDefault="00A344D1" w:rsidP="00A344D1">
      <w:pPr>
        <w:spacing w:line="192" w:lineRule="auto"/>
        <w:ind w:left="432" w:right="-162"/>
        <w:rPr>
          <w:rFonts w:ascii="Lucida Sans Unicode" w:hAnsi="Lucida Sans Unicode" w:cs="Lucida Sans Unicode"/>
          <w:b/>
          <w:bCs/>
          <w:color w:val="7F7F7F" w:themeColor="text1" w:themeTint="80"/>
          <w:sz w:val="36"/>
          <w:szCs w:val="36"/>
        </w:rPr>
      </w:pPr>
      <w:r w:rsidRPr="00906D8E">
        <w:rPr>
          <w:rFonts w:ascii="Lucida Sans Unicode" w:hAnsi="Lucida Sans Unicode" w:cs="Lucida Sans Unicode"/>
          <w:b/>
          <w:bCs/>
          <w:color w:val="7F7F7F" w:themeColor="text1" w:themeTint="80"/>
          <w:sz w:val="36"/>
          <w:szCs w:val="36"/>
        </w:rPr>
        <w:t xml:space="preserve">Contaminant (Ammonia) Removal from a Solution (Wastewater) Using Flowing Electrode Capacitive Deionization </w:t>
      </w:r>
    </w:p>
    <w:p w14:paraId="715C0C87" w14:textId="6224B00A" w:rsidR="00157AD1" w:rsidRPr="00090297" w:rsidRDefault="003D65A2" w:rsidP="00A344D1">
      <w:pPr>
        <w:spacing w:after="120" w:line="240" w:lineRule="auto"/>
        <w:ind w:left="432"/>
        <w:rPr>
          <w:rFonts w:ascii="Lucida Sans Unicode" w:hAnsi="Lucida Sans Unicode" w:cs="Lucida Sans Unicode"/>
          <w:color w:val="595959" w:themeColor="text1" w:themeTint="A6"/>
        </w:rPr>
      </w:pPr>
      <w:r w:rsidRPr="00090297">
        <w:rPr>
          <w:rFonts w:cstheme="minorHAnsi"/>
          <w:b/>
          <w:bCs/>
          <w:color w:val="A50021"/>
          <w:u w:val="single"/>
        </w:rPr>
        <w:t>Problem Statement</w:t>
      </w:r>
    </w:p>
    <w:p w14:paraId="009ECE7C" w14:textId="4200834A" w:rsidR="00A344D1" w:rsidRPr="00090297" w:rsidRDefault="007819E5" w:rsidP="00A344D1">
      <w:pPr>
        <w:spacing w:after="120" w:line="240" w:lineRule="auto"/>
        <w:ind w:left="432"/>
        <w:rPr>
          <w:rFonts w:cstheme="minorHAnsi"/>
          <w:color w:val="595959" w:themeColor="text1" w:themeTint="A6"/>
        </w:rPr>
      </w:pPr>
      <w:r w:rsidRPr="007819E5">
        <w:rPr>
          <w:rFonts w:cstheme="minorHAnsi"/>
          <w:color w:val="595959" w:themeColor="text1" w:themeTint="A6"/>
        </w:rPr>
        <w:t xml:space="preserve">Transition metal carbide nanomaterials known as </w:t>
      </w:r>
      <w:proofErr w:type="spellStart"/>
      <w:r w:rsidRPr="007819E5">
        <w:rPr>
          <w:rFonts w:cstheme="minorHAnsi"/>
          <w:color w:val="595959" w:themeColor="text1" w:themeTint="A6"/>
        </w:rPr>
        <w:t>MXenes</w:t>
      </w:r>
      <w:proofErr w:type="spellEnd"/>
      <w:r w:rsidRPr="007819E5">
        <w:rPr>
          <w:rFonts w:cstheme="minorHAnsi"/>
          <w:color w:val="595959" w:themeColor="text1" w:themeTint="A6"/>
        </w:rPr>
        <w:t xml:space="preserve"> </w:t>
      </w:r>
      <w:r w:rsidR="00A344D1" w:rsidRPr="00090297">
        <w:rPr>
          <w:rFonts w:cstheme="minorHAnsi"/>
          <w:color w:val="595959" w:themeColor="text1" w:themeTint="A6"/>
        </w:rPr>
        <w:t>have the potential to improve the FE-CDI process for energy-efficient removal and recovery of ammonia and other contaminants. In its annual 2019 report, the International Energy Agency (IEA) predicts an 85% increase in energy related water usage in the upcoming years. Considering this, it is imperative that versatile, cost-effective, and energy efficient water technologies are developed. Wastewater reclamation is one step in a multi-stage solution to solve the looming freshwater availability crisis. Wastewater reclamation is environmentally and fiscally relevant because it can yield purified effluent and recover valuable products.</w:t>
      </w:r>
    </w:p>
    <w:p w14:paraId="04F9F56D" w14:textId="77777777" w:rsidR="00A344D1" w:rsidRPr="00090297" w:rsidRDefault="00A344D1" w:rsidP="00A344D1">
      <w:pPr>
        <w:spacing w:after="120" w:line="240" w:lineRule="auto"/>
        <w:ind w:left="432"/>
        <w:rPr>
          <w:rFonts w:cstheme="minorHAnsi"/>
          <w:b/>
          <w:bCs/>
          <w:color w:val="595959" w:themeColor="text1" w:themeTint="A6"/>
          <w:u w:val="single"/>
        </w:rPr>
      </w:pPr>
      <w:r w:rsidRPr="00090297">
        <w:rPr>
          <w:rFonts w:cstheme="minorHAnsi"/>
          <w:color w:val="595959" w:themeColor="text1" w:themeTint="A6"/>
        </w:rPr>
        <w:t>Proven water remediation technologies such as reverse osmosis, multiple effect distillation and multistage flash distillation can require significant direct energy input. Capacitive deionization (CDI) is an emerging technology that has shown promise.</w:t>
      </w:r>
      <w:r w:rsidRPr="00090297">
        <w:rPr>
          <w:rFonts w:cstheme="minorHAnsi"/>
          <w:b/>
          <w:bCs/>
          <w:color w:val="595959" w:themeColor="text1" w:themeTint="A6"/>
          <w:u w:val="single"/>
        </w:rPr>
        <w:t xml:space="preserve"> </w:t>
      </w:r>
    </w:p>
    <w:p w14:paraId="4FAD1664" w14:textId="4BF8058E" w:rsidR="00157AD1" w:rsidRPr="00090297" w:rsidRDefault="00157AD1" w:rsidP="00A344D1">
      <w:pPr>
        <w:spacing w:after="120" w:line="240" w:lineRule="auto"/>
        <w:ind w:left="432"/>
        <w:rPr>
          <w:rFonts w:cstheme="minorHAnsi"/>
          <w:color w:val="595959" w:themeColor="text1" w:themeTint="A6"/>
        </w:rPr>
      </w:pPr>
      <w:r w:rsidRPr="00090297">
        <w:rPr>
          <w:rFonts w:cstheme="minorHAnsi"/>
          <w:b/>
          <w:bCs/>
          <w:color w:val="A50021"/>
          <w:u w:val="single"/>
        </w:rPr>
        <w:t>Technology Overview</w:t>
      </w:r>
    </w:p>
    <w:p w14:paraId="7784CE50" w14:textId="79DDE8DF" w:rsidR="00A344D1" w:rsidRPr="00090297" w:rsidRDefault="00A344D1" w:rsidP="00A344D1">
      <w:pPr>
        <w:spacing w:after="120" w:line="240" w:lineRule="auto"/>
        <w:ind w:left="432"/>
        <w:rPr>
          <w:rFonts w:cstheme="minorHAnsi"/>
          <w:color w:val="595959" w:themeColor="text1" w:themeTint="A6"/>
        </w:rPr>
      </w:pPr>
      <w:r w:rsidRPr="00090297">
        <w:rPr>
          <w:rFonts w:cstheme="minorHAnsi"/>
          <w:color w:val="595959" w:themeColor="text1" w:themeTint="A6"/>
        </w:rPr>
        <w:t>CDI is an electrochemical technology used to absorb ions using electric potential applied between two electrodes. Conventional CDI employs fixed electrodes which upon full saturation must be discharged into a strip solution. Thus</w:t>
      </w:r>
      <w:r w:rsidR="00201EB2">
        <w:rPr>
          <w:rFonts w:cstheme="minorHAnsi"/>
          <w:color w:val="595959" w:themeColor="text1" w:themeTint="A6"/>
        </w:rPr>
        <w:t>,</w:t>
      </w:r>
      <w:r w:rsidRPr="00090297">
        <w:rPr>
          <w:rFonts w:cstheme="minorHAnsi"/>
          <w:color w:val="595959" w:themeColor="text1" w:themeTint="A6"/>
        </w:rPr>
        <w:t xml:space="preserve"> a cell must go through absorption/strip cycles and also likely a rinse step after stripping to remove residues. Flow Electrode capacitive deionization (FE-CDI) employs microscopic particles (both anode and cathode) which are flowed through the cell. A separate strip cell can simultaneously discharge the ions to a concentrate stream for recovery. The advance described here involves dramatically increased absorption capacity of the particles to enhance performance over existing FE-CDI systems.</w:t>
      </w:r>
    </w:p>
    <w:p w14:paraId="463F7138" w14:textId="0AE740C5" w:rsidR="00A344D1" w:rsidRPr="00090297" w:rsidRDefault="00A344D1" w:rsidP="00A344D1">
      <w:pPr>
        <w:spacing w:after="120" w:line="240" w:lineRule="auto"/>
        <w:ind w:left="432"/>
        <w:rPr>
          <w:rFonts w:cstheme="minorHAnsi"/>
          <w:color w:val="595959" w:themeColor="text1" w:themeTint="A6"/>
        </w:rPr>
      </w:pPr>
      <w:r w:rsidRPr="00090297">
        <w:rPr>
          <w:rFonts w:cstheme="minorHAnsi"/>
          <w:color w:val="595959" w:themeColor="text1" w:themeTint="A6"/>
        </w:rPr>
        <w:t>In an FE-CDI system, an ammonia (ammonium ion is prevalent at neutral pH) stream flows into the top cell and ions report to anode and cathode flowing electrodes. After absorbing ions, the slurry flows to the strip cell operated at the opposite polarity and ions are released into solution. Key components to the cells are a pair of ion-specific membranes (anion and cation specific) which effectively keep the solutions from mixing with the electrode slurry yet allows ions to pass.</w:t>
      </w:r>
    </w:p>
    <w:p w14:paraId="6E5A64A2" w14:textId="647060D3" w:rsidR="00076F8F" w:rsidRPr="00090297" w:rsidRDefault="00076F8F" w:rsidP="00A344D1">
      <w:pPr>
        <w:spacing w:after="120" w:line="240" w:lineRule="auto"/>
        <w:ind w:left="432"/>
        <w:rPr>
          <w:rFonts w:cstheme="minorHAnsi"/>
          <w:color w:val="595959" w:themeColor="text1" w:themeTint="A6"/>
        </w:rPr>
      </w:pPr>
      <w:r w:rsidRPr="00090297">
        <w:rPr>
          <w:rFonts w:cstheme="minorHAnsi"/>
          <w:b/>
          <w:bCs/>
          <w:color w:val="A50021"/>
          <w:u w:val="single"/>
        </w:rPr>
        <w:t>Applications:</w:t>
      </w:r>
    </w:p>
    <w:p w14:paraId="7042F35D" w14:textId="77777777" w:rsidR="00090297" w:rsidRPr="00090297" w:rsidRDefault="00090297" w:rsidP="00090297">
      <w:pPr>
        <w:pStyle w:val="ListParagraph"/>
        <w:numPr>
          <w:ilvl w:val="0"/>
          <w:numId w:val="3"/>
        </w:numPr>
        <w:spacing w:after="120"/>
        <w:rPr>
          <w:rFonts w:cstheme="minorHAnsi"/>
          <w:color w:val="595959" w:themeColor="text1" w:themeTint="A6"/>
          <w:sz w:val="22"/>
          <w:szCs w:val="22"/>
        </w:rPr>
      </w:pPr>
      <w:r w:rsidRPr="00090297">
        <w:rPr>
          <w:rFonts w:cstheme="minorHAnsi"/>
          <w:color w:val="595959" w:themeColor="text1" w:themeTint="A6"/>
          <w:sz w:val="22"/>
          <w:szCs w:val="22"/>
        </w:rPr>
        <w:t>Municipal waste water treatment – reducing ammonia discharge</w:t>
      </w:r>
    </w:p>
    <w:p w14:paraId="537F3AA8" w14:textId="77777777" w:rsidR="00090297" w:rsidRPr="00090297" w:rsidRDefault="00090297" w:rsidP="00090297">
      <w:pPr>
        <w:pStyle w:val="ListParagraph"/>
        <w:numPr>
          <w:ilvl w:val="0"/>
          <w:numId w:val="3"/>
        </w:numPr>
        <w:spacing w:after="120"/>
        <w:rPr>
          <w:rFonts w:cstheme="minorHAnsi"/>
          <w:color w:val="595959" w:themeColor="text1" w:themeTint="A6"/>
          <w:sz w:val="22"/>
          <w:szCs w:val="22"/>
        </w:rPr>
      </w:pPr>
      <w:r w:rsidRPr="00090297">
        <w:rPr>
          <w:rFonts w:cstheme="minorHAnsi"/>
          <w:color w:val="595959" w:themeColor="text1" w:themeTint="A6"/>
          <w:sz w:val="22"/>
          <w:szCs w:val="22"/>
        </w:rPr>
        <w:t>Water treatment for various industrial contaminates prior to discharge</w:t>
      </w:r>
    </w:p>
    <w:p w14:paraId="52FA333F" w14:textId="77777777" w:rsidR="00090297" w:rsidRPr="00090297" w:rsidRDefault="00090297" w:rsidP="00090297">
      <w:pPr>
        <w:pStyle w:val="ListParagraph"/>
        <w:numPr>
          <w:ilvl w:val="0"/>
          <w:numId w:val="3"/>
        </w:numPr>
        <w:spacing w:after="120"/>
        <w:rPr>
          <w:rFonts w:cstheme="minorHAnsi"/>
          <w:color w:val="595959" w:themeColor="text1" w:themeTint="A6"/>
          <w:sz w:val="22"/>
          <w:szCs w:val="22"/>
        </w:rPr>
      </w:pPr>
      <w:r w:rsidRPr="00090297">
        <w:rPr>
          <w:rFonts w:cstheme="minorHAnsi"/>
          <w:color w:val="595959" w:themeColor="text1" w:themeTint="A6"/>
          <w:sz w:val="22"/>
          <w:szCs w:val="22"/>
        </w:rPr>
        <w:t>Treatment of legacy wastewater</w:t>
      </w:r>
    </w:p>
    <w:p w14:paraId="638CC729" w14:textId="77777777" w:rsidR="00090297" w:rsidRPr="00090297" w:rsidRDefault="00090297" w:rsidP="00090297">
      <w:pPr>
        <w:pStyle w:val="ListParagraph"/>
        <w:numPr>
          <w:ilvl w:val="0"/>
          <w:numId w:val="3"/>
        </w:numPr>
        <w:spacing w:after="120"/>
        <w:rPr>
          <w:rFonts w:cstheme="minorHAnsi"/>
          <w:color w:val="595959" w:themeColor="text1" w:themeTint="A6"/>
          <w:sz w:val="22"/>
          <w:szCs w:val="22"/>
        </w:rPr>
      </w:pPr>
      <w:r w:rsidRPr="00090297">
        <w:rPr>
          <w:rFonts w:cstheme="minorHAnsi"/>
          <w:color w:val="595959" w:themeColor="text1" w:themeTint="A6"/>
          <w:sz w:val="22"/>
          <w:szCs w:val="22"/>
        </w:rPr>
        <w:t>Cleanup of mining effluents</w:t>
      </w:r>
    </w:p>
    <w:p w14:paraId="0F8EACE3" w14:textId="77777777" w:rsidR="00090297" w:rsidRPr="00090297" w:rsidRDefault="00090297" w:rsidP="00090297">
      <w:pPr>
        <w:pStyle w:val="ListParagraph"/>
        <w:numPr>
          <w:ilvl w:val="0"/>
          <w:numId w:val="3"/>
        </w:numPr>
        <w:spacing w:after="120"/>
        <w:rPr>
          <w:rFonts w:cstheme="minorHAnsi"/>
          <w:color w:val="595959" w:themeColor="text1" w:themeTint="A6"/>
          <w:sz w:val="22"/>
          <w:szCs w:val="22"/>
        </w:rPr>
      </w:pPr>
      <w:r w:rsidRPr="00090297">
        <w:rPr>
          <w:rFonts w:cstheme="minorHAnsi"/>
          <w:color w:val="595959" w:themeColor="text1" w:themeTint="A6"/>
          <w:sz w:val="22"/>
          <w:szCs w:val="22"/>
        </w:rPr>
        <w:t>Recovery of diluted value chemicals</w:t>
      </w:r>
    </w:p>
    <w:p w14:paraId="6712B07B" w14:textId="4F1C6655" w:rsidR="00A344D1" w:rsidRPr="00090297" w:rsidRDefault="00157AD1" w:rsidP="00090297">
      <w:pPr>
        <w:spacing w:after="120" w:line="240" w:lineRule="auto"/>
        <w:ind w:left="432"/>
        <w:rPr>
          <w:rFonts w:cstheme="minorHAnsi"/>
          <w:b/>
          <w:bCs/>
          <w:color w:val="A50021"/>
          <w:u w:val="single"/>
        </w:rPr>
      </w:pPr>
      <w:r w:rsidRPr="00090297">
        <w:rPr>
          <w:rFonts w:cstheme="minorHAnsi"/>
          <w:b/>
          <w:bCs/>
          <w:color w:val="A50021"/>
          <w:u w:val="single"/>
        </w:rPr>
        <w:t xml:space="preserve">Benefits: </w:t>
      </w:r>
    </w:p>
    <w:p w14:paraId="586FDB94" w14:textId="10037AC2" w:rsidR="00A344D1" w:rsidRPr="00090297" w:rsidRDefault="00A344D1" w:rsidP="00A344D1">
      <w:pPr>
        <w:pStyle w:val="ListParagraph"/>
        <w:numPr>
          <w:ilvl w:val="0"/>
          <w:numId w:val="2"/>
        </w:numPr>
        <w:ind w:left="1080"/>
        <w:rPr>
          <w:rFonts w:cstheme="minorHAnsi"/>
          <w:color w:val="595959" w:themeColor="text1" w:themeTint="A6"/>
          <w:sz w:val="22"/>
          <w:szCs w:val="22"/>
        </w:rPr>
      </w:pPr>
      <w:r w:rsidRPr="00090297">
        <w:rPr>
          <w:rFonts w:cstheme="minorHAnsi"/>
          <w:color w:val="595959" w:themeColor="text1" w:themeTint="A6"/>
          <w:sz w:val="22"/>
          <w:szCs w:val="22"/>
        </w:rPr>
        <w:t>Increased system capacity using novel solid absorption particle</w:t>
      </w:r>
    </w:p>
    <w:p w14:paraId="5647A331" w14:textId="77777777" w:rsidR="00A344D1" w:rsidRPr="00090297" w:rsidRDefault="00A344D1" w:rsidP="00A344D1">
      <w:pPr>
        <w:pStyle w:val="ListParagraph"/>
        <w:numPr>
          <w:ilvl w:val="0"/>
          <w:numId w:val="2"/>
        </w:numPr>
        <w:ind w:left="1080"/>
        <w:rPr>
          <w:rFonts w:cstheme="minorHAnsi"/>
          <w:color w:val="595959" w:themeColor="text1" w:themeTint="A6"/>
          <w:sz w:val="22"/>
          <w:szCs w:val="22"/>
        </w:rPr>
      </w:pPr>
      <w:r w:rsidRPr="00090297">
        <w:rPr>
          <w:rFonts w:cstheme="minorHAnsi"/>
          <w:color w:val="595959" w:themeColor="text1" w:themeTint="A6"/>
          <w:sz w:val="22"/>
          <w:szCs w:val="22"/>
        </w:rPr>
        <w:t>Larger capacity reduces footprint/increases throughput</w:t>
      </w:r>
    </w:p>
    <w:p w14:paraId="0BB21ECA" w14:textId="5279657C" w:rsidR="00A344D1" w:rsidRPr="00090297" w:rsidRDefault="00A344D1" w:rsidP="00A344D1">
      <w:pPr>
        <w:pStyle w:val="ListParagraph"/>
        <w:numPr>
          <w:ilvl w:val="0"/>
          <w:numId w:val="2"/>
        </w:numPr>
        <w:ind w:left="1080"/>
        <w:rPr>
          <w:rFonts w:cstheme="minorHAnsi"/>
          <w:color w:val="595959" w:themeColor="text1" w:themeTint="A6"/>
          <w:sz w:val="22"/>
          <w:szCs w:val="22"/>
        </w:rPr>
      </w:pPr>
      <w:r w:rsidRPr="00090297">
        <w:rPr>
          <w:rFonts w:cstheme="minorHAnsi"/>
          <w:color w:val="595959" w:themeColor="text1" w:themeTint="A6"/>
          <w:sz w:val="22"/>
          <w:szCs w:val="22"/>
        </w:rPr>
        <w:t>Continuous operation avoids strips cycles</w:t>
      </w:r>
    </w:p>
    <w:p w14:paraId="1997A08B" w14:textId="3BC575CE" w:rsidR="00A344D1" w:rsidRPr="00090297" w:rsidRDefault="00A344D1" w:rsidP="00A344D1">
      <w:pPr>
        <w:pStyle w:val="ListParagraph"/>
        <w:numPr>
          <w:ilvl w:val="0"/>
          <w:numId w:val="2"/>
        </w:numPr>
        <w:ind w:left="1080"/>
        <w:rPr>
          <w:rFonts w:cstheme="minorHAnsi"/>
          <w:color w:val="595959" w:themeColor="text1" w:themeTint="A6"/>
          <w:sz w:val="22"/>
          <w:szCs w:val="22"/>
        </w:rPr>
      </w:pPr>
      <w:r w:rsidRPr="00090297">
        <w:rPr>
          <w:rFonts w:cstheme="minorHAnsi"/>
          <w:color w:val="595959" w:themeColor="text1" w:themeTint="A6"/>
          <w:sz w:val="22"/>
          <w:szCs w:val="22"/>
        </w:rPr>
        <w:t>Reduced cross-contamination and rinsing operations</w:t>
      </w:r>
    </w:p>
    <w:p w14:paraId="0703ED09" w14:textId="4FDA3BC7" w:rsidR="00C5760C" w:rsidRPr="00C50DFF" w:rsidRDefault="00A344D1" w:rsidP="00A344D1">
      <w:pPr>
        <w:pStyle w:val="ListParagraph"/>
        <w:numPr>
          <w:ilvl w:val="0"/>
          <w:numId w:val="2"/>
        </w:numPr>
        <w:ind w:left="1080"/>
        <w:rPr>
          <w:rFonts w:cstheme="minorHAnsi"/>
          <w:color w:val="595959" w:themeColor="text1" w:themeTint="A6"/>
          <w:sz w:val="22"/>
          <w:szCs w:val="22"/>
        </w:rPr>
      </w:pPr>
      <w:r w:rsidRPr="00090297">
        <w:rPr>
          <w:rFonts w:cstheme="minorHAnsi"/>
          <w:color w:val="595959" w:themeColor="text1" w:themeTint="A6"/>
          <w:sz w:val="22"/>
          <w:szCs w:val="22"/>
        </w:rPr>
        <w:t>Opportunities for new electrode designs and configurations</w:t>
      </w:r>
      <w:r w:rsidR="00C5760C" w:rsidRPr="00090297">
        <w:rPr>
          <w:rFonts w:cstheme="minorHAnsi"/>
          <w:color w:val="595959" w:themeColor="text1" w:themeTint="A6"/>
          <w:sz w:val="22"/>
          <w:szCs w:val="22"/>
        </w:rPr>
        <w:tab/>
      </w:r>
      <w:r w:rsidR="00C5760C" w:rsidRPr="00090297">
        <w:rPr>
          <w:rFonts w:cstheme="minorHAnsi"/>
          <w:color w:val="595959" w:themeColor="text1" w:themeTint="A6"/>
          <w:sz w:val="22"/>
          <w:szCs w:val="22"/>
        </w:rPr>
        <w:tab/>
      </w:r>
      <w:r w:rsidR="00C5760C" w:rsidRPr="00A344D1">
        <w:rPr>
          <w:rFonts w:cstheme="minorHAnsi"/>
          <w:color w:val="595959" w:themeColor="text1" w:themeTint="A6"/>
          <w:sz w:val="22"/>
          <w:szCs w:val="22"/>
        </w:rPr>
        <w:tab/>
      </w:r>
      <w:r w:rsidR="00C5760C" w:rsidRPr="00A344D1">
        <w:rPr>
          <w:rFonts w:cstheme="minorHAnsi"/>
          <w:color w:val="595959" w:themeColor="text1" w:themeTint="A6"/>
          <w:sz w:val="22"/>
          <w:szCs w:val="22"/>
        </w:rPr>
        <w:tab/>
      </w:r>
      <w:r w:rsidR="00C5760C" w:rsidRPr="00A344D1">
        <w:rPr>
          <w:rFonts w:cstheme="minorHAnsi"/>
          <w:color w:val="595959" w:themeColor="text1" w:themeTint="A6"/>
        </w:rPr>
        <w:tab/>
      </w:r>
      <w:r w:rsidR="00C5760C" w:rsidRPr="00A344D1">
        <w:rPr>
          <w:rFonts w:cstheme="minorHAnsi"/>
          <w:color w:val="595959" w:themeColor="text1" w:themeTint="A6"/>
        </w:rPr>
        <w:tab/>
      </w:r>
      <w:r w:rsidR="00C5760C" w:rsidRPr="00A344D1">
        <w:rPr>
          <w:rFonts w:cstheme="minorHAnsi"/>
          <w:color w:val="595959" w:themeColor="text1" w:themeTint="A6"/>
        </w:rPr>
        <w:tab/>
      </w:r>
      <w:r w:rsidR="00C5760C" w:rsidRPr="00A344D1">
        <w:rPr>
          <w:rFonts w:cstheme="minorHAnsi"/>
          <w:color w:val="595959" w:themeColor="text1" w:themeTint="A6"/>
        </w:rPr>
        <w:tab/>
      </w:r>
    </w:p>
    <w:p w14:paraId="023414B1" w14:textId="77777777" w:rsidR="00C50DFF" w:rsidRPr="00A344D1" w:rsidRDefault="00C50DFF" w:rsidP="00C50DFF">
      <w:pPr>
        <w:pStyle w:val="ListParagraph"/>
        <w:ind w:left="1080"/>
        <w:rPr>
          <w:rFonts w:cstheme="minorHAnsi"/>
          <w:color w:val="595959" w:themeColor="text1" w:themeTint="A6"/>
          <w:sz w:val="22"/>
          <w:szCs w:val="22"/>
        </w:rPr>
      </w:pPr>
    </w:p>
    <w:p w14:paraId="7277B586" w14:textId="15185216" w:rsidR="00B31B34" w:rsidRDefault="00C5760C" w:rsidP="00A344D1">
      <w:pPr>
        <w:rPr>
          <w:rFonts w:cstheme="minorHAnsi"/>
          <w:color w:val="595959" w:themeColor="text1" w:themeTint="A6"/>
        </w:rPr>
      </w:pPr>
      <w:r w:rsidRPr="00C5760C">
        <w:rPr>
          <w:rFonts w:cstheme="minorHAnsi"/>
          <w:color w:val="595959" w:themeColor="text1" w:themeTint="A6"/>
        </w:rPr>
        <w:tab/>
      </w:r>
      <w:r w:rsidRPr="00C5760C">
        <w:rPr>
          <w:rFonts w:cstheme="minorHAnsi"/>
          <w:color w:val="595959" w:themeColor="text1" w:themeTint="A6"/>
        </w:rPr>
        <w:tab/>
      </w:r>
      <w:r w:rsidRPr="00C5760C">
        <w:rPr>
          <w:rFonts w:cstheme="minorHAnsi"/>
          <w:color w:val="595959" w:themeColor="text1" w:themeTint="A6"/>
        </w:rPr>
        <w:tab/>
      </w:r>
    </w:p>
    <w:p w14:paraId="4CDD27AB" w14:textId="77777777" w:rsidR="00201EB2" w:rsidRPr="00905C55" w:rsidRDefault="00201EB2" w:rsidP="00A344D1">
      <w:pPr>
        <w:rPr>
          <w:rFonts w:cstheme="minorHAnsi"/>
          <w:color w:val="595959" w:themeColor="text1" w:themeTint="A6"/>
          <w:sz w:val="14"/>
          <w:szCs w:val="14"/>
        </w:rPr>
      </w:pPr>
    </w:p>
    <w:p w14:paraId="3F625A0E" w14:textId="7D567109" w:rsidR="009D17AD" w:rsidRDefault="009D17AD" w:rsidP="00427AC2">
      <w:pPr>
        <w:ind w:left="-270" w:right="-306"/>
        <w:rPr>
          <w:rFonts w:cstheme="minorHAnsi"/>
          <w:color w:val="595959" w:themeColor="text1" w:themeTint="A6"/>
        </w:rPr>
      </w:pPr>
      <w:r w:rsidRPr="00DB3B1F">
        <w:rPr>
          <w:noProof/>
        </w:rPr>
        <w:drawing>
          <wp:inline distT="0" distB="0" distL="0" distR="0" wp14:anchorId="007E3ABC" wp14:editId="12D1F2A0">
            <wp:extent cx="1510030" cy="80363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0030" cy="803633"/>
                    </a:xfrm>
                    <a:prstGeom prst="rect">
                      <a:avLst/>
                    </a:prstGeom>
                  </pic:spPr>
                </pic:pic>
              </a:graphicData>
            </a:graphic>
          </wp:inline>
        </w:drawing>
      </w:r>
    </w:p>
    <w:p w14:paraId="27A9DEC3"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3AD3B95B" w14:textId="77777777" w:rsidR="009D17AD" w:rsidRDefault="009D17AD" w:rsidP="00427AC2">
      <w:pPr>
        <w:tabs>
          <w:tab w:val="left" w:pos="187"/>
        </w:tabs>
        <w:spacing w:after="0" w:line="240" w:lineRule="auto"/>
        <w:ind w:left="-270" w:right="-306"/>
        <w:rPr>
          <w:rFonts w:ascii="Lucida Sans Unicode" w:hAnsi="Lucida Sans Unicode" w:cs="Lucida Sans Unicode"/>
          <w:color w:val="7F7F7F" w:themeColor="text1" w:themeTint="80"/>
        </w:rPr>
      </w:pPr>
    </w:p>
    <w:p w14:paraId="677A9BB7" w14:textId="35636532"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Contact us about this technology:</w:t>
      </w:r>
    </w:p>
    <w:p w14:paraId="65B4BC81" w14:textId="77777777" w:rsidR="009D17AD" w:rsidRPr="00427AC2" w:rsidRDefault="009D17AD" w:rsidP="00427AC2">
      <w:pPr>
        <w:tabs>
          <w:tab w:val="left" w:pos="187"/>
          <w:tab w:val="left" w:pos="2880"/>
        </w:tabs>
        <w:spacing w:after="0" w:line="240" w:lineRule="auto"/>
        <w:ind w:left="-270" w:right="-306"/>
        <w:rPr>
          <w:rFonts w:ascii="Lucida Sans Unicode" w:hAnsi="Lucida Sans Unicode" w:cs="Lucida Sans Unicode"/>
          <w:color w:val="595959" w:themeColor="text1" w:themeTint="A6"/>
          <w:sz w:val="19"/>
          <w:szCs w:val="19"/>
        </w:rPr>
      </w:pPr>
    </w:p>
    <w:p w14:paraId="61B098D2"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7F7F7F" w:themeColor="text1" w:themeTint="80"/>
          <w:sz w:val="19"/>
          <w:szCs w:val="19"/>
        </w:rPr>
        <w:t>Office of Technology Transfer</w:t>
      </w:r>
    </w:p>
    <w:p w14:paraId="4EE3A913" w14:textId="77777777" w:rsidR="009D17AD" w:rsidRPr="00427AC2" w:rsidRDefault="007C1DC1"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hyperlink r:id="rId9" w:history="1">
        <w:r w:rsidR="009D17AD" w:rsidRPr="00427AC2">
          <w:rPr>
            <w:rStyle w:val="Hyperlink"/>
            <w:rFonts w:ascii="Lucida Sans Unicode" w:hAnsi="Lucida Sans Unicode" w:cs="Lucida Sans Unicode"/>
            <w:color w:val="7F7F7F" w:themeColor="text1" w:themeTint="80"/>
            <w:sz w:val="19"/>
            <w:szCs w:val="19"/>
            <w:u w:val="none"/>
          </w:rPr>
          <w:t>techtransfer@boisestate.edu</w:t>
        </w:r>
      </w:hyperlink>
    </w:p>
    <w:p w14:paraId="0EDA1040"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Style w:val="Hyperlink"/>
          <w:rFonts w:ascii="Lucida Sans Unicode" w:hAnsi="Lucida Sans Unicode" w:cs="Lucida Sans Unicode"/>
          <w:color w:val="7F7F7F" w:themeColor="text1" w:themeTint="80"/>
          <w:sz w:val="19"/>
          <w:szCs w:val="19"/>
          <w:u w:val="none"/>
        </w:rPr>
        <w:t>(208) 426-5765</w:t>
      </w:r>
    </w:p>
    <w:p w14:paraId="5EAE32A0" w14:textId="3BCFB5B9"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p>
    <w:p w14:paraId="209603B2" w14:textId="5B47B6B7" w:rsidR="00427AC2" w:rsidRDefault="00427AC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69398463" w14:textId="5E98B81C" w:rsidR="00201EB2" w:rsidRDefault="00201EB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23DBE476" w14:textId="45D857FC" w:rsidR="00201EB2" w:rsidRDefault="00201EB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17B44593" w14:textId="77777777" w:rsidR="00201EB2" w:rsidRPr="00427AC2" w:rsidRDefault="00201EB2"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5BD919FC" w14:textId="3F74556D"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427AC2">
        <w:rPr>
          <w:rFonts w:ascii="Lucida Sans Unicode" w:hAnsi="Lucida Sans Unicode" w:cs="Lucida Sans Unicode"/>
          <w:color w:val="595959" w:themeColor="text1" w:themeTint="A6"/>
          <w:sz w:val="19"/>
          <w:szCs w:val="19"/>
        </w:rPr>
        <w:t xml:space="preserve">Matter# </w:t>
      </w:r>
      <w:r w:rsidRPr="00427AC2">
        <w:rPr>
          <w:rFonts w:ascii="Lucida Sans Unicode" w:hAnsi="Lucida Sans Unicode" w:cs="Lucida Sans Unicode"/>
          <w:color w:val="7F7F7F" w:themeColor="text1" w:themeTint="80"/>
          <w:sz w:val="19"/>
          <w:szCs w:val="19"/>
        </w:rPr>
        <w:t>BSU2</w:t>
      </w:r>
      <w:r w:rsidR="00A344D1">
        <w:rPr>
          <w:rFonts w:ascii="Lucida Sans Unicode" w:hAnsi="Lucida Sans Unicode" w:cs="Lucida Sans Unicode"/>
          <w:color w:val="7F7F7F" w:themeColor="text1" w:themeTint="80"/>
          <w:sz w:val="19"/>
          <w:szCs w:val="19"/>
        </w:rPr>
        <w:t>48</w:t>
      </w:r>
    </w:p>
    <w:p w14:paraId="32C6CE09"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p>
    <w:p w14:paraId="0FDB01EB"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 xml:space="preserve">IP Status: </w:t>
      </w:r>
    </w:p>
    <w:p w14:paraId="4E7661C4" w14:textId="77777777" w:rsidR="00E4710D" w:rsidRPr="00E4710D" w:rsidRDefault="00E4710D" w:rsidP="00E4710D">
      <w:pPr>
        <w:tabs>
          <w:tab w:val="left" w:pos="187"/>
        </w:tabs>
        <w:spacing w:after="0" w:line="240" w:lineRule="auto"/>
        <w:ind w:left="-270" w:right="-306"/>
        <w:rPr>
          <w:rFonts w:ascii="Lucida Sans Unicode" w:hAnsi="Lucida Sans Unicode" w:cs="Lucida Sans Unicode"/>
          <w:color w:val="7F7F7F" w:themeColor="text1" w:themeTint="80"/>
          <w:sz w:val="19"/>
          <w:szCs w:val="19"/>
          <w:u w:val="single"/>
        </w:rPr>
      </w:pPr>
      <w:r w:rsidRPr="00E4710D">
        <w:rPr>
          <w:rFonts w:ascii="Lucida Sans Unicode" w:hAnsi="Lucida Sans Unicode" w:cs="Lucida Sans Unicode"/>
          <w:color w:val="7F7F7F" w:themeColor="text1" w:themeTint="80"/>
          <w:sz w:val="19"/>
          <w:szCs w:val="19"/>
        </w:rPr>
        <w:t xml:space="preserve">Allowed. </w:t>
      </w:r>
      <w:bookmarkStart w:id="0" w:name="_Hlk187420776"/>
      <w:r w:rsidRPr="00E4710D">
        <w:rPr>
          <w:rFonts w:ascii="Lucida Sans Unicode" w:hAnsi="Lucida Sans Unicode" w:cs="Lucida Sans Unicode"/>
          <w:color w:val="7F7F7F" w:themeColor="text1" w:themeTint="80"/>
          <w:sz w:val="19"/>
          <w:szCs w:val="19"/>
        </w:rPr>
        <w:t xml:space="preserve">Publication No. </w:t>
      </w:r>
      <w:hyperlink r:id="rId10" w:history="1">
        <w:r w:rsidRPr="00E4710D">
          <w:rPr>
            <w:rStyle w:val="Hyperlink"/>
            <w:rFonts w:ascii="Lucida Sans Unicode" w:hAnsi="Lucida Sans Unicode" w:cs="Lucida Sans Unicode"/>
            <w:sz w:val="19"/>
            <w:szCs w:val="19"/>
          </w:rPr>
          <w:t>2021-0171369</w:t>
        </w:r>
      </w:hyperlink>
      <w:bookmarkEnd w:id="0"/>
    </w:p>
    <w:p w14:paraId="13382803" w14:textId="77777777" w:rsidR="00A344D1" w:rsidRPr="00427AC2" w:rsidRDefault="00A344D1" w:rsidP="00A344D1">
      <w:pPr>
        <w:tabs>
          <w:tab w:val="left" w:pos="187"/>
        </w:tabs>
        <w:spacing w:after="0" w:line="240" w:lineRule="auto"/>
        <w:ind w:left="-270" w:right="-306"/>
        <w:rPr>
          <w:rStyle w:val="Hyperlink"/>
          <w:rFonts w:ascii="Lucida Sans Unicode" w:hAnsi="Lucida Sans Unicode" w:cs="Lucida Sans Unicode"/>
          <w:sz w:val="19"/>
          <w:szCs w:val="19"/>
        </w:rPr>
      </w:pPr>
    </w:p>
    <w:p w14:paraId="08003F23" w14:textId="77777777" w:rsidR="009D17AD" w:rsidRPr="00427AC2" w:rsidRDefault="009D17AD" w:rsidP="00427AC2">
      <w:pPr>
        <w:tabs>
          <w:tab w:val="left" w:pos="187"/>
        </w:tabs>
        <w:spacing w:after="0" w:line="240" w:lineRule="auto"/>
        <w:ind w:left="-270" w:right="-306"/>
        <w:rPr>
          <w:rFonts w:ascii="Lucida Sans Unicode" w:hAnsi="Lucida Sans Unicode" w:cs="Lucida Sans Unicode"/>
          <w:color w:val="595959" w:themeColor="text1" w:themeTint="A6"/>
          <w:sz w:val="19"/>
          <w:szCs w:val="19"/>
        </w:rPr>
      </w:pPr>
      <w:r w:rsidRPr="00427AC2">
        <w:rPr>
          <w:rFonts w:ascii="Lucida Sans Unicode" w:hAnsi="Lucida Sans Unicode" w:cs="Lucida Sans Unicode"/>
          <w:color w:val="595959" w:themeColor="text1" w:themeTint="A6"/>
          <w:sz w:val="19"/>
          <w:szCs w:val="19"/>
        </w:rPr>
        <w:t>Phase of Development</w:t>
      </w:r>
    </w:p>
    <w:p w14:paraId="0C82DCE9" w14:textId="77777777" w:rsidR="009D17AD" w:rsidRPr="00201EB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201EB2">
        <w:rPr>
          <w:rFonts w:ascii="Lucida Sans Unicode" w:hAnsi="Lucida Sans Unicode" w:cs="Lucida Sans Unicode"/>
          <w:color w:val="7F7F7F" w:themeColor="text1" w:themeTint="80"/>
          <w:sz w:val="19"/>
          <w:szCs w:val="19"/>
        </w:rPr>
        <w:t>TRL:3-4</w:t>
      </w:r>
    </w:p>
    <w:p w14:paraId="13619D28" w14:textId="6391E9D6" w:rsidR="009D17AD" w:rsidRPr="00427AC2" w:rsidRDefault="009D17AD" w:rsidP="00427AC2">
      <w:pPr>
        <w:tabs>
          <w:tab w:val="left" w:pos="187"/>
        </w:tabs>
        <w:spacing w:after="0" w:line="240" w:lineRule="auto"/>
        <w:ind w:left="-270" w:right="-306"/>
        <w:rPr>
          <w:rFonts w:ascii="Lucida Sans Unicode" w:hAnsi="Lucida Sans Unicode" w:cs="Lucida Sans Unicode"/>
          <w:color w:val="7F7F7F" w:themeColor="text1" w:themeTint="80"/>
          <w:sz w:val="19"/>
          <w:szCs w:val="19"/>
        </w:rPr>
      </w:pPr>
      <w:r w:rsidRPr="00201EB2">
        <w:rPr>
          <w:rFonts w:ascii="Lucida Sans Unicode" w:hAnsi="Lucida Sans Unicode" w:cs="Lucida Sans Unicode"/>
          <w:color w:val="7F7F7F" w:themeColor="text1" w:themeTint="80"/>
          <w:sz w:val="19"/>
          <w:szCs w:val="19"/>
        </w:rPr>
        <w:t>Working Prototype</w:t>
      </w:r>
    </w:p>
    <w:p w14:paraId="22D6B816" w14:textId="77777777" w:rsidR="009D17AD" w:rsidRPr="00427AC2" w:rsidRDefault="009D17AD" w:rsidP="00427AC2">
      <w:pPr>
        <w:tabs>
          <w:tab w:val="left" w:pos="187"/>
        </w:tabs>
        <w:spacing w:after="60" w:line="240" w:lineRule="auto"/>
        <w:ind w:left="-270" w:right="-306"/>
        <w:rPr>
          <w:rFonts w:ascii="Lucida Sans Unicode" w:hAnsi="Lucida Sans Unicode" w:cs="Lucida Sans Unicode"/>
          <w:color w:val="7F7F7F" w:themeColor="text1" w:themeTint="80"/>
          <w:sz w:val="19"/>
          <w:szCs w:val="19"/>
        </w:rPr>
      </w:pPr>
    </w:p>
    <w:p w14:paraId="7A87F214" w14:textId="53ACD9FF" w:rsidR="00E4710D" w:rsidRPr="00E4710D" w:rsidRDefault="00E4710D" w:rsidP="00E4710D">
      <w:pPr>
        <w:tabs>
          <w:tab w:val="left" w:pos="187"/>
        </w:tabs>
        <w:spacing w:after="0" w:line="240" w:lineRule="auto"/>
        <w:ind w:left="-270" w:right="-306"/>
        <w:rPr>
          <w:rFonts w:ascii="Lucida Sans Unicode" w:hAnsi="Lucida Sans Unicode" w:cs="Lucida Sans Unicode"/>
          <w:color w:val="595959" w:themeColor="text1" w:themeTint="A6"/>
          <w:sz w:val="19"/>
          <w:szCs w:val="19"/>
        </w:rPr>
      </w:pPr>
      <w:r>
        <w:rPr>
          <w:rFonts w:ascii="Lucida Sans Unicode" w:hAnsi="Lucida Sans Unicode" w:cs="Lucida Sans Unicode"/>
          <w:color w:val="595959" w:themeColor="text1" w:themeTint="A6"/>
          <w:sz w:val="19"/>
          <w:szCs w:val="19"/>
        </w:rPr>
        <w:t xml:space="preserve">Faculty </w:t>
      </w:r>
      <w:r w:rsidR="009D17AD" w:rsidRPr="00E4710D">
        <w:rPr>
          <w:rFonts w:ascii="Lucida Sans Unicode" w:hAnsi="Lucida Sans Unicode" w:cs="Lucida Sans Unicode"/>
          <w:color w:val="595959" w:themeColor="text1" w:themeTint="A6"/>
          <w:sz w:val="19"/>
          <w:szCs w:val="19"/>
        </w:rPr>
        <w:t>Inventor</w:t>
      </w:r>
    </w:p>
    <w:p w14:paraId="12A2F23A" w14:textId="1E4F3B81" w:rsidR="00062EC0" w:rsidRDefault="007C1DC1" w:rsidP="00E4710D">
      <w:pPr>
        <w:tabs>
          <w:tab w:val="left" w:pos="187"/>
        </w:tabs>
        <w:spacing w:after="0" w:line="240" w:lineRule="auto"/>
        <w:ind w:left="-270" w:right="-306"/>
        <w:rPr>
          <w:rStyle w:val="Hyperlink"/>
          <w:rFonts w:ascii="Lucida Sans Unicode" w:hAnsi="Lucida Sans Unicode" w:cs="Lucida Sans Unicode"/>
          <w:sz w:val="19"/>
          <w:szCs w:val="19"/>
        </w:rPr>
      </w:pPr>
      <w:hyperlink r:id="rId11" w:history="1">
        <w:r w:rsidR="00E4710D" w:rsidRPr="00E4710D">
          <w:rPr>
            <w:rStyle w:val="Hyperlink"/>
            <w:rFonts w:ascii="Lucida Sans Unicode" w:hAnsi="Lucida Sans Unicode" w:cs="Lucida Sans Unicode"/>
            <w:sz w:val="19"/>
            <w:szCs w:val="19"/>
          </w:rPr>
          <w:t>David Estrada, PhD</w:t>
        </w:r>
      </w:hyperlink>
    </w:p>
    <w:p w14:paraId="60AA764A" w14:textId="50F6BD4E" w:rsidR="00732B02" w:rsidRDefault="00732B02" w:rsidP="00E4710D">
      <w:pPr>
        <w:tabs>
          <w:tab w:val="left" w:pos="187"/>
        </w:tabs>
        <w:spacing w:after="0" w:line="240" w:lineRule="auto"/>
        <w:ind w:left="-270" w:right="-306"/>
        <w:rPr>
          <w:rStyle w:val="Hyperlink"/>
          <w:rFonts w:ascii="Lucida Sans Unicode" w:hAnsi="Lucida Sans Unicode" w:cs="Lucida Sans Unicode"/>
          <w:sz w:val="19"/>
          <w:szCs w:val="19"/>
        </w:rPr>
      </w:pPr>
    </w:p>
    <w:p w14:paraId="24C93174" w14:textId="557AF9FE" w:rsidR="00CD5A6E" w:rsidRDefault="00CD5A6E" w:rsidP="00E4710D">
      <w:pPr>
        <w:tabs>
          <w:tab w:val="left" w:pos="187"/>
        </w:tabs>
        <w:spacing w:after="0" w:line="240" w:lineRule="auto"/>
        <w:ind w:left="-270" w:right="-306"/>
        <w:rPr>
          <w:rStyle w:val="Hyperlink"/>
          <w:rFonts w:ascii="Lucida Sans Unicode" w:hAnsi="Lucida Sans Unicode" w:cs="Lucida Sans Unicode"/>
          <w:sz w:val="19"/>
          <w:szCs w:val="19"/>
        </w:rPr>
      </w:pPr>
    </w:p>
    <w:p w14:paraId="69D570B8" w14:textId="3C522ED1" w:rsidR="00CD5A6E" w:rsidRDefault="00CD5A6E" w:rsidP="00E4710D">
      <w:pPr>
        <w:tabs>
          <w:tab w:val="left" w:pos="187"/>
        </w:tabs>
        <w:spacing w:after="0" w:line="240" w:lineRule="auto"/>
        <w:ind w:left="-270" w:right="-306"/>
        <w:rPr>
          <w:rStyle w:val="Hyperlink"/>
          <w:rFonts w:ascii="Lucida Sans Unicode" w:hAnsi="Lucida Sans Unicode" w:cs="Lucida Sans Unicode"/>
          <w:sz w:val="19"/>
          <w:szCs w:val="19"/>
        </w:rPr>
      </w:pPr>
    </w:p>
    <w:p w14:paraId="37DAD7F3" w14:textId="619B5ED1" w:rsidR="00CD5A6E" w:rsidRDefault="00CD5A6E" w:rsidP="00E4710D">
      <w:pPr>
        <w:tabs>
          <w:tab w:val="left" w:pos="187"/>
        </w:tabs>
        <w:spacing w:after="0" w:line="240" w:lineRule="auto"/>
        <w:ind w:left="-270" w:right="-306"/>
        <w:rPr>
          <w:rStyle w:val="Hyperlink"/>
          <w:rFonts w:ascii="Lucida Sans Unicode" w:hAnsi="Lucida Sans Unicode" w:cs="Lucida Sans Unicode"/>
          <w:sz w:val="19"/>
          <w:szCs w:val="19"/>
        </w:rPr>
      </w:pPr>
    </w:p>
    <w:p w14:paraId="3D3E658E" w14:textId="1DCAC71D" w:rsidR="00CD5A6E" w:rsidRDefault="00CD5A6E" w:rsidP="00C50DFF">
      <w:pPr>
        <w:tabs>
          <w:tab w:val="left" w:pos="187"/>
        </w:tabs>
        <w:spacing w:after="0" w:line="240" w:lineRule="auto"/>
        <w:ind w:right="-306"/>
        <w:rPr>
          <w:rStyle w:val="Hyperlink"/>
          <w:rFonts w:ascii="Lucida Sans Unicode" w:hAnsi="Lucida Sans Unicode" w:cs="Lucida Sans Unicode"/>
          <w:sz w:val="19"/>
          <w:szCs w:val="19"/>
        </w:rPr>
      </w:pPr>
    </w:p>
    <w:p w14:paraId="795C311C" w14:textId="77777777" w:rsidR="00CD5A6E" w:rsidRDefault="00CD5A6E" w:rsidP="00E4710D">
      <w:pPr>
        <w:tabs>
          <w:tab w:val="left" w:pos="187"/>
        </w:tabs>
        <w:spacing w:after="0" w:line="240" w:lineRule="auto"/>
        <w:ind w:left="-270" w:right="-306"/>
        <w:rPr>
          <w:rStyle w:val="Hyperlink"/>
          <w:rFonts w:ascii="Lucida Sans Unicode" w:hAnsi="Lucida Sans Unicode" w:cs="Lucida Sans Unicode"/>
          <w:sz w:val="19"/>
          <w:szCs w:val="19"/>
        </w:rPr>
      </w:pPr>
    </w:p>
    <w:p w14:paraId="11DB6B86" w14:textId="5C325AF4" w:rsidR="00CD5A6E" w:rsidRDefault="00CD5A6E" w:rsidP="00CD5A6E">
      <w:pPr>
        <w:tabs>
          <w:tab w:val="left" w:pos="187"/>
        </w:tabs>
        <w:spacing w:after="0" w:line="240" w:lineRule="auto"/>
        <w:ind w:left="-270" w:right="-306"/>
        <w:rPr>
          <w:color w:val="595959" w:themeColor="text1" w:themeTint="A6"/>
        </w:rPr>
      </w:pPr>
      <w:r>
        <w:rPr>
          <w:color w:val="595959" w:themeColor="text1" w:themeTint="A6"/>
        </w:rPr>
        <w:t>Scan the code for related publication:</w:t>
      </w:r>
    </w:p>
    <w:p w14:paraId="12D82C11" w14:textId="0A1F5176" w:rsidR="00C50DFF" w:rsidRDefault="00C50DFF" w:rsidP="00CD5A6E">
      <w:pPr>
        <w:tabs>
          <w:tab w:val="left" w:pos="187"/>
        </w:tabs>
        <w:spacing w:after="0" w:line="240" w:lineRule="auto"/>
        <w:ind w:left="-270" w:right="-306"/>
        <w:rPr>
          <w:color w:val="595959" w:themeColor="text1" w:themeTint="A6"/>
        </w:rPr>
      </w:pPr>
    </w:p>
    <w:p w14:paraId="6E84C1B4" w14:textId="794D1AC2" w:rsidR="00C50DFF" w:rsidRDefault="00C50DFF" w:rsidP="00C50DFF">
      <w:pPr>
        <w:tabs>
          <w:tab w:val="left" w:pos="187"/>
        </w:tabs>
        <w:spacing w:after="0" w:line="240" w:lineRule="auto"/>
        <w:ind w:left="180" w:right="-306"/>
        <w:rPr>
          <w:color w:val="595959" w:themeColor="text1" w:themeTint="A6"/>
        </w:rPr>
      </w:pPr>
      <w:r>
        <w:rPr>
          <w:noProof/>
          <w:color w:val="595959" w:themeColor="text1" w:themeTint="A6"/>
        </w:rPr>
        <w:drawing>
          <wp:inline distT="0" distB="0" distL="0" distR="0" wp14:anchorId="0A416186" wp14:editId="2F49A539">
            <wp:extent cx="899160" cy="8991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pic:spPr>
                </pic:pic>
              </a:graphicData>
            </a:graphic>
          </wp:inline>
        </w:drawing>
      </w:r>
    </w:p>
    <w:p w14:paraId="02D39C65" w14:textId="77777777" w:rsidR="00CD5A6E" w:rsidRDefault="00CD5A6E" w:rsidP="00E4710D">
      <w:pPr>
        <w:tabs>
          <w:tab w:val="left" w:pos="187"/>
        </w:tabs>
        <w:spacing w:after="0" w:line="240" w:lineRule="auto"/>
        <w:ind w:left="-270" w:right="-306"/>
        <w:rPr>
          <w:rFonts w:cstheme="minorHAnsi"/>
          <w:color w:val="595959" w:themeColor="text1" w:themeTint="A6"/>
        </w:rPr>
      </w:pPr>
    </w:p>
    <w:p w14:paraId="4AD6B0B6" w14:textId="62CF9028" w:rsidR="00732B02" w:rsidRPr="00C50DFF" w:rsidRDefault="00CD5A6E" w:rsidP="00C50DFF">
      <w:pPr>
        <w:tabs>
          <w:tab w:val="left" w:pos="187"/>
        </w:tabs>
        <w:spacing w:after="0" w:line="240" w:lineRule="auto"/>
        <w:ind w:right="-306"/>
        <w:rPr>
          <w:rFonts w:ascii="Lucida Sans Unicode" w:hAnsi="Lucida Sans Unicode" w:cs="Lucida Sans Unicode"/>
          <w:color w:val="0563C1" w:themeColor="hyperlink"/>
          <w:sz w:val="19"/>
          <w:szCs w:val="19"/>
          <w:u w:val="single"/>
        </w:rPr>
      </w:pPr>
      <w:r>
        <w:rPr>
          <w:noProof/>
        </w:rPr>
        <mc:AlternateContent>
          <mc:Choice Requires="wps">
            <w:drawing>
              <wp:inline distT="0" distB="0" distL="0" distR="0" wp14:anchorId="641E721A" wp14:editId="5137C00D">
                <wp:extent cx="304800" cy="304800"/>
                <wp:effectExtent l="0" t="0" r="0" b="0"/>
                <wp:docPr id="3" name="Rectangle 3" descr="My Flowcod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D01829" id="Rectangle 3" o:spid="_x0000_s1026" alt="My Flowcod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CYSzPL3AQAA2AMAAA4AAAAAAAAAAAAAAAAALgIAAGRycy9l&#10;Mm9Eb2MueG1sUEsBAi0AFAAGAAgAAAAhAEyg6SzYAAAAAwEAAA8AAAAAAAAAAAAAAAAAUQQAAGRy&#10;cy9kb3ducmV2LnhtbFBLBQYAAAAABAAEAPMAAABWBQAAAAA=&#10;" filled="f" stroked="f">
                <o:lock v:ext="edit" aspectratio="t"/>
                <w10:anchorlock/>
              </v:rect>
            </w:pict>
          </mc:Fallback>
        </mc:AlternateContent>
      </w:r>
    </w:p>
    <w:sectPr w:rsidR="00732B02" w:rsidRPr="00C50DFF" w:rsidSect="00201EB2">
      <w:type w:val="continuous"/>
      <w:pgSz w:w="12240" w:h="15840"/>
      <w:pgMar w:top="0" w:right="450" w:bottom="0" w:left="270" w:header="720" w:footer="720" w:gutter="0"/>
      <w:cols w:num="2" w:sep="1" w:space="1008" w:equalWidth="0">
        <w:col w:w="8208" w:space="1008"/>
        <w:col w:w="230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708F" w14:textId="77777777" w:rsidR="007C1DC1" w:rsidRDefault="007C1DC1" w:rsidP="00062EC0">
      <w:pPr>
        <w:spacing w:after="0" w:line="240" w:lineRule="auto"/>
      </w:pPr>
      <w:r>
        <w:separator/>
      </w:r>
    </w:p>
  </w:endnote>
  <w:endnote w:type="continuationSeparator" w:id="0">
    <w:p w14:paraId="0BD702AF" w14:textId="77777777" w:rsidR="007C1DC1" w:rsidRDefault="007C1DC1" w:rsidP="00062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5A53" w14:textId="77777777" w:rsidR="007C1DC1" w:rsidRDefault="007C1DC1" w:rsidP="00062EC0">
      <w:pPr>
        <w:spacing w:after="0" w:line="240" w:lineRule="auto"/>
      </w:pPr>
      <w:r>
        <w:separator/>
      </w:r>
    </w:p>
  </w:footnote>
  <w:footnote w:type="continuationSeparator" w:id="0">
    <w:p w14:paraId="2827D2A5" w14:textId="77777777" w:rsidR="007C1DC1" w:rsidRDefault="007C1DC1" w:rsidP="00062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22F2A"/>
    <w:multiLevelType w:val="hybridMultilevel"/>
    <w:tmpl w:val="1172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4A661D"/>
    <w:multiLevelType w:val="hybridMultilevel"/>
    <w:tmpl w:val="791CA3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F8A4DB2"/>
    <w:multiLevelType w:val="hybridMultilevel"/>
    <w:tmpl w:val="BF967B1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B1F"/>
    <w:rsid w:val="00062EC0"/>
    <w:rsid w:val="00076F8F"/>
    <w:rsid w:val="00090297"/>
    <w:rsid w:val="001271E0"/>
    <w:rsid w:val="00133B78"/>
    <w:rsid w:val="00157AD1"/>
    <w:rsid w:val="001D190A"/>
    <w:rsid w:val="00201EB2"/>
    <w:rsid w:val="003B1706"/>
    <w:rsid w:val="003D21E3"/>
    <w:rsid w:val="003D65A2"/>
    <w:rsid w:val="00427AC2"/>
    <w:rsid w:val="00430EEE"/>
    <w:rsid w:val="004971BB"/>
    <w:rsid w:val="004B34AC"/>
    <w:rsid w:val="005709E2"/>
    <w:rsid w:val="00611559"/>
    <w:rsid w:val="00634127"/>
    <w:rsid w:val="00732B02"/>
    <w:rsid w:val="007819E5"/>
    <w:rsid w:val="007C1DC1"/>
    <w:rsid w:val="007F3F15"/>
    <w:rsid w:val="00905C55"/>
    <w:rsid w:val="00906D8E"/>
    <w:rsid w:val="009B1EA6"/>
    <w:rsid w:val="009B7E1B"/>
    <w:rsid w:val="009D17AD"/>
    <w:rsid w:val="00A344D1"/>
    <w:rsid w:val="00A71F8F"/>
    <w:rsid w:val="00A73FC2"/>
    <w:rsid w:val="00AF6FB2"/>
    <w:rsid w:val="00B31B34"/>
    <w:rsid w:val="00B3467A"/>
    <w:rsid w:val="00C50DFF"/>
    <w:rsid w:val="00C5760C"/>
    <w:rsid w:val="00CC1935"/>
    <w:rsid w:val="00CD5A6E"/>
    <w:rsid w:val="00CE5FC7"/>
    <w:rsid w:val="00D77090"/>
    <w:rsid w:val="00DB272C"/>
    <w:rsid w:val="00DB3B1F"/>
    <w:rsid w:val="00E03482"/>
    <w:rsid w:val="00E4710D"/>
    <w:rsid w:val="00F33EE8"/>
    <w:rsid w:val="00F55716"/>
    <w:rsid w:val="00F6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9092B"/>
  <w15:chartTrackingRefBased/>
  <w15:docId w15:val="{F3C54038-19DB-4682-B4C5-E6E0C288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B1F"/>
    <w:rPr>
      <w:color w:val="0563C1" w:themeColor="hyperlink"/>
      <w:u w:val="single"/>
    </w:rPr>
  </w:style>
  <w:style w:type="character" w:styleId="UnresolvedMention">
    <w:name w:val="Unresolved Mention"/>
    <w:basedOn w:val="DefaultParagraphFont"/>
    <w:uiPriority w:val="99"/>
    <w:semiHidden/>
    <w:unhideWhenUsed/>
    <w:rsid w:val="00DB3B1F"/>
    <w:rPr>
      <w:color w:val="605E5C"/>
      <w:shd w:val="clear" w:color="auto" w:fill="E1DFDD"/>
    </w:rPr>
  </w:style>
  <w:style w:type="paragraph" w:styleId="ListParagraph">
    <w:name w:val="List Paragraph"/>
    <w:basedOn w:val="Normal"/>
    <w:uiPriority w:val="34"/>
    <w:qFormat/>
    <w:rsid w:val="00157AD1"/>
    <w:pPr>
      <w:spacing w:after="200" w:line="240" w:lineRule="auto"/>
      <w:ind w:left="720"/>
      <w:contextualSpacing/>
    </w:pPr>
    <w:rPr>
      <w:sz w:val="24"/>
      <w:szCs w:val="24"/>
    </w:rPr>
  </w:style>
  <w:style w:type="paragraph" w:styleId="Header">
    <w:name w:val="header"/>
    <w:basedOn w:val="Normal"/>
    <w:link w:val="HeaderChar"/>
    <w:uiPriority w:val="99"/>
    <w:unhideWhenUsed/>
    <w:rsid w:val="0006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EC0"/>
  </w:style>
  <w:style w:type="paragraph" w:styleId="Footer">
    <w:name w:val="footer"/>
    <w:basedOn w:val="Normal"/>
    <w:link w:val="FooterChar"/>
    <w:uiPriority w:val="99"/>
    <w:unhideWhenUsed/>
    <w:rsid w:val="0006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EC0"/>
  </w:style>
  <w:style w:type="character" w:styleId="FollowedHyperlink">
    <w:name w:val="FollowedHyperlink"/>
    <w:basedOn w:val="DefaultParagraphFont"/>
    <w:uiPriority w:val="99"/>
    <w:semiHidden/>
    <w:unhideWhenUsed/>
    <w:rsid w:val="00A344D1"/>
    <w:rPr>
      <w:color w:val="954F72" w:themeColor="followedHyperlink"/>
      <w:u w:val="single"/>
    </w:rPr>
  </w:style>
  <w:style w:type="paragraph" w:styleId="NormalWeb">
    <w:name w:val="Normal (Web)"/>
    <w:basedOn w:val="Normal"/>
    <w:uiPriority w:val="99"/>
    <w:semiHidden/>
    <w:unhideWhenUsed/>
    <w:rsid w:val="00732B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67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isestate.edu/coen-materials/directory/david-estrada-ph-d/" TargetMode="External"/><Relationship Id="rId5" Type="http://schemas.openxmlformats.org/officeDocument/2006/relationships/webSettings" Target="webSettings.xml"/><Relationship Id="rId10" Type="http://schemas.openxmlformats.org/officeDocument/2006/relationships/hyperlink" Target="https://patents.google.com/patent/US20210171369A1/en?oq=2021-0171369" TargetMode="External"/><Relationship Id="rId4" Type="http://schemas.openxmlformats.org/officeDocument/2006/relationships/settings" Target="settings.xml"/><Relationship Id="rId9" Type="http://schemas.openxmlformats.org/officeDocument/2006/relationships/hyperlink" Target="mailto:techtransfer@boise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D1EE1-791F-4EC3-91FD-1CD559D9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French</dc:creator>
  <cp:keywords/>
  <dc:description/>
  <cp:lastModifiedBy>Natasha French</cp:lastModifiedBy>
  <cp:revision>7</cp:revision>
  <cp:lastPrinted>2025-02-10T17:06:00Z</cp:lastPrinted>
  <dcterms:created xsi:type="dcterms:W3CDTF">2025-02-04T20:23:00Z</dcterms:created>
  <dcterms:modified xsi:type="dcterms:W3CDTF">2025-02-22T00:17:00Z</dcterms:modified>
</cp:coreProperties>
</file>