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603A2" w14:textId="77777777" w:rsidR="00C5760C" w:rsidRDefault="00C5760C" w:rsidP="00F33EE8">
      <w:pPr>
        <w:spacing w:after="0" w:line="240" w:lineRule="auto"/>
        <w:ind w:left="288"/>
        <w:rPr>
          <w:rFonts w:ascii="Lucida Sans Unicode" w:hAnsi="Lucida Sans Unicode" w:cs="Lucida Sans Unicode"/>
          <w:color w:val="7F7F7F" w:themeColor="text1" w:themeTint="80"/>
          <w:sz w:val="20"/>
          <w:szCs w:val="20"/>
        </w:rPr>
        <w:sectPr w:rsidR="00C5760C" w:rsidSect="005C5611">
          <w:pgSz w:w="12240" w:h="15840"/>
          <w:pgMar w:top="-810" w:right="1440" w:bottom="0" w:left="270" w:header="720" w:footer="720" w:gutter="0"/>
          <w:cols w:num="2" w:sep="1" w:space="720" w:equalWidth="0">
            <w:col w:w="8370" w:space="720"/>
            <w:col w:w="1440"/>
          </w:cols>
          <w:docGrid w:linePitch="360"/>
        </w:sectPr>
      </w:pPr>
    </w:p>
    <w:p w14:paraId="653D9204" w14:textId="03484675" w:rsidR="00157AD1" w:rsidRPr="00430EEE" w:rsidRDefault="00157AD1" w:rsidP="00A85561">
      <w:pPr>
        <w:spacing w:after="120" w:line="240" w:lineRule="auto"/>
        <w:ind w:left="432"/>
        <w:rPr>
          <w:rFonts w:ascii="Lucida Sans Unicode" w:hAnsi="Lucida Sans Unicode" w:cs="Lucida Sans Unicode"/>
          <w:color w:val="7F7F7F" w:themeColor="text1" w:themeTint="80"/>
          <w:sz w:val="20"/>
          <w:szCs w:val="20"/>
        </w:rPr>
      </w:pPr>
      <w:r w:rsidRPr="00157AD1">
        <w:rPr>
          <w:rFonts w:ascii="Lucida Sans Unicode" w:hAnsi="Lucida Sans Unicode" w:cs="Lucida Sans Unicode"/>
          <w:color w:val="7F7F7F" w:themeColor="text1" w:themeTint="80"/>
        </w:rPr>
        <w:t xml:space="preserve">Category: </w:t>
      </w:r>
      <w:r w:rsidR="000523D0">
        <w:rPr>
          <w:rFonts w:ascii="Lucida Sans Unicode" w:hAnsi="Lucida Sans Unicode" w:cs="Lucida Sans Unicode"/>
          <w:b/>
          <w:bCs/>
          <w:color w:val="7F7F7F" w:themeColor="text1" w:themeTint="80"/>
        </w:rPr>
        <w:t>Health and Medical</w:t>
      </w:r>
      <w:r w:rsidRPr="00157AD1">
        <w:rPr>
          <w:rFonts w:ascii="Lucida Sans Unicode" w:hAnsi="Lucida Sans Unicode" w:cs="Lucida Sans Unicode"/>
          <w:b/>
          <w:bCs/>
          <w:color w:val="7F7F7F" w:themeColor="text1" w:themeTint="80"/>
        </w:rPr>
        <w:t xml:space="preserve"> Sciences</w:t>
      </w:r>
    </w:p>
    <w:p w14:paraId="06178550" w14:textId="21EB14B8" w:rsidR="00157AD1" w:rsidRPr="007F3F15" w:rsidRDefault="000523D0" w:rsidP="005C5611">
      <w:pPr>
        <w:spacing w:line="240" w:lineRule="auto"/>
        <w:ind w:left="432"/>
        <w:rPr>
          <w:rFonts w:ascii="Lucida Sans Unicode" w:hAnsi="Lucida Sans Unicode" w:cs="Lucida Sans Unicode"/>
          <w:b/>
          <w:bCs/>
          <w:color w:val="7F7F7F" w:themeColor="text1" w:themeTint="80"/>
          <w:sz w:val="44"/>
          <w:szCs w:val="44"/>
        </w:rPr>
      </w:pPr>
      <w:r>
        <w:rPr>
          <w:rFonts w:ascii="Lucida Sans Unicode" w:hAnsi="Lucida Sans Unicode" w:cs="Lucida Sans Unicode"/>
          <w:b/>
          <w:bCs/>
          <w:color w:val="7F7F7F" w:themeColor="text1" w:themeTint="80"/>
          <w:sz w:val="44"/>
          <w:szCs w:val="44"/>
        </w:rPr>
        <w:t>Cancer Therapy</w:t>
      </w:r>
    </w:p>
    <w:p w14:paraId="69B41C0A" w14:textId="77777777" w:rsidR="000523D0" w:rsidRDefault="000523D0" w:rsidP="00F33EE8">
      <w:pPr>
        <w:spacing w:after="120" w:line="240" w:lineRule="auto"/>
        <w:ind w:left="432"/>
        <w:rPr>
          <w:rFonts w:ascii="Lucida Sans Unicode" w:hAnsi="Lucida Sans Unicode" w:cs="Lucida Sans Unicode"/>
          <w:color w:val="595959" w:themeColor="text1" w:themeTint="A6"/>
        </w:rPr>
      </w:pPr>
      <w:r w:rsidRPr="000523D0">
        <w:rPr>
          <w:rFonts w:ascii="Lucida Sans Unicode" w:hAnsi="Lucida Sans Unicode" w:cs="Lucida Sans Unicode"/>
          <w:color w:val="595959" w:themeColor="text1" w:themeTint="A6"/>
        </w:rPr>
        <w:t xml:space="preserve">Cancer Therapy Using </w:t>
      </w:r>
      <w:proofErr w:type="spellStart"/>
      <w:r w:rsidRPr="000523D0">
        <w:rPr>
          <w:rFonts w:ascii="Lucida Sans Unicode" w:hAnsi="Lucida Sans Unicode" w:cs="Lucida Sans Unicode"/>
          <w:color w:val="595959" w:themeColor="text1" w:themeTint="A6"/>
        </w:rPr>
        <w:t>Oncostatin</w:t>
      </w:r>
      <w:proofErr w:type="spellEnd"/>
      <w:r w:rsidRPr="000523D0">
        <w:rPr>
          <w:rFonts w:ascii="Lucida Sans Unicode" w:hAnsi="Lucida Sans Unicode" w:cs="Lucida Sans Unicode"/>
          <w:color w:val="595959" w:themeColor="text1" w:themeTint="A6"/>
        </w:rPr>
        <w:t xml:space="preserve"> M (OSM) Antagonist </w:t>
      </w:r>
    </w:p>
    <w:p w14:paraId="715C0C87" w14:textId="378E5087" w:rsidR="00157AD1" w:rsidRPr="00062EC0" w:rsidRDefault="003D65A2" w:rsidP="00F33EE8">
      <w:pPr>
        <w:spacing w:after="120" w:line="240" w:lineRule="auto"/>
        <w:ind w:left="432"/>
        <w:rPr>
          <w:rFonts w:cstheme="minorHAnsi"/>
          <w:color w:val="A50021"/>
          <w:u w:val="single"/>
        </w:rPr>
      </w:pPr>
      <w:r>
        <w:rPr>
          <w:rFonts w:cstheme="minorHAnsi"/>
          <w:b/>
          <w:bCs/>
          <w:color w:val="A50021"/>
          <w:u w:val="single"/>
        </w:rPr>
        <w:t>Problem Statement</w:t>
      </w:r>
    </w:p>
    <w:p w14:paraId="081E63C8" w14:textId="52741D3B" w:rsidR="000523D0" w:rsidRDefault="000523D0" w:rsidP="00F33EE8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0523D0">
        <w:rPr>
          <w:rFonts w:cstheme="minorHAnsi"/>
          <w:color w:val="595959" w:themeColor="text1" w:themeTint="A6"/>
        </w:rPr>
        <w:t xml:space="preserve">Current cancer therapies often rely on radiation treatment or chemotherapy, and both are fraught with side-effects such damage to healthy collateral cells, weakened immune function, nausea, hair-loss. These therapies are also challenged by issues such as drug resistance, limited effectiveness, poor patient quality and life, and more. </w:t>
      </w:r>
    </w:p>
    <w:p w14:paraId="4FAD1664" w14:textId="335612DC" w:rsidR="00157AD1" w:rsidRPr="00062EC0" w:rsidRDefault="00157AD1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  <w:r w:rsidRPr="00062EC0">
        <w:rPr>
          <w:rFonts w:cstheme="minorHAnsi"/>
          <w:b/>
          <w:bCs/>
          <w:color w:val="A50021"/>
          <w:u w:val="single"/>
        </w:rPr>
        <w:t>Technology Overview</w:t>
      </w:r>
    </w:p>
    <w:p w14:paraId="786BC413" w14:textId="717CAA54" w:rsidR="000523D0" w:rsidRDefault="000523D0" w:rsidP="0041116D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0523D0">
        <w:rPr>
          <w:rFonts w:cstheme="minorHAnsi"/>
          <w:color w:val="595959" w:themeColor="text1" w:themeTint="A6"/>
        </w:rPr>
        <w:t>This technology presents</w:t>
      </w:r>
      <w:r w:rsidR="00A24D62">
        <w:rPr>
          <w:rFonts w:cstheme="minorHAnsi"/>
          <w:color w:val="595959" w:themeColor="text1" w:themeTint="A6"/>
        </w:rPr>
        <w:t xml:space="preserve"> a</w:t>
      </w:r>
      <w:r w:rsidRPr="000523D0">
        <w:rPr>
          <w:rFonts w:cstheme="minorHAnsi"/>
          <w:color w:val="595959" w:themeColor="text1" w:themeTint="A6"/>
        </w:rPr>
        <w:t xml:space="preserve"> new form and method of cancer therapy through the administering of at least one </w:t>
      </w:r>
      <w:proofErr w:type="spellStart"/>
      <w:r w:rsidRPr="000523D0">
        <w:rPr>
          <w:rFonts w:cstheme="minorHAnsi"/>
          <w:color w:val="595959" w:themeColor="text1" w:themeTint="A6"/>
        </w:rPr>
        <w:t>Oncostatin</w:t>
      </w:r>
      <w:proofErr w:type="spellEnd"/>
      <w:r w:rsidRPr="000523D0">
        <w:rPr>
          <w:rFonts w:cstheme="minorHAnsi"/>
          <w:color w:val="595959" w:themeColor="text1" w:themeTint="A6"/>
        </w:rPr>
        <w:t xml:space="preserve"> M (OSM) Antagonist. </w:t>
      </w:r>
    </w:p>
    <w:p w14:paraId="2253D6D1" w14:textId="33F09FD9" w:rsidR="000523D0" w:rsidRPr="007C3566" w:rsidRDefault="000523D0" w:rsidP="000523D0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0523D0">
        <w:rPr>
          <w:rFonts w:cstheme="minorHAnsi"/>
          <w:color w:val="595959" w:themeColor="text1" w:themeTint="A6"/>
        </w:rPr>
        <w:t xml:space="preserve">Administration of an OSM antagonist such as a small molecule pharmaceutical is provided as well as an anti-OSM antibody, an anti-OSM aptamer, and an OSM mRNA antagonist. The OSM antagonists were found to inhibit or prevent tumor cell </w:t>
      </w:r>
      <w:r w:rsidRPr="007C3566">
        <w:rPr>
          <w:rFonts w:cstheme="minorHAnsi"/>
          <w:color w:val="595959" w:themeColor="text1" w:themeTint="A6"/>
        </w:rPr>
        <w:t xml:space="preserve">detachment, </w:t>
      </w:r>
      <w:r w:rsidR="00783363" w:rsidRPr="007C3566">
        <w:rPr>
          <w:rFonts w:cstheme="minorHAnsi"/>
          <w:color w:val="595959" w:themeColor="text1" w:themeTint="A6"/>
        </w:rPr>
        <w:t>invasion,</w:t>
      </w:r>
      <w:r w:rsidRPr="007C3566">
        <w:rPr>
          <w:rFonts w:cstheme="minorHAnsi"/>
          <w:color w:val="595959" w:themeColor="text1" w:themeTint="A6"/>
        </w:rPr>
        <w:t xml:space="preserve"> and metastasis in several cancer types.</w:t>
      </w:r>
    </w:p>
    <w:p w14:paraId="5141AD3A" w14:textId="44326FA6" w:rsidR="00AC0363" w:rsidRDefault="0041116D" w:rsidP="00AC0363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7C3566">
        <w:rPr>
          <w:rFonts w:cstheme="minorHAnsi"/>
          <w:color w:val="595959" w:themeColor="text1" w:themeTint="A6"/>
        </w:rPr>
        <w:t xml:space="preserve">The disclosed compositions can be administered to a subject in need thereof to treat, alleviate, or reduce one or more symptoms associated with cancer </w:t>
      </w:r>
      <w:r w:rsidR="00783363" w:rsidRPr="007C3566">
        <w:rPr>
          <w:rFonts w:cstheme="minorHAnsi"/>
          <w:color w:val="595959" w:themeColor="text1" w:themeTint="A6"/>
        </w:rPr>
        <w:t>invasion and metastasis, and to possibly prevent metastasis</w:t>
      </w:r>
      <w:r w:rsidRPr="007C3566">
        <w:rPr>
          <w:rFonts w:cstheme="minorHAnsi"/>
          <w:color w:val="595959" w:themeColor="text1" w:themeTint="A6"/>
        </w:rPr>
        <w:t xml:space="preserve">. The compositions can be administered locally or systemically to inhibit tumor cell detachment, </w:t>
      </w:r>
      <w:r w:rsidR="00783363" w:rsidRPr="007C3566">
        <w:rPr>
          <w:rFonts w:cstheme="minorHAnsi"/>
          <w:color w:val="595959" w:themeColor="text1" w:themeTint="A6"/>
        </w:rPr>
        <w:t>invasion</w:t>
      </w:r>
      <w:r w:rsidRPr="007C3566">
        <w:rPr>
          <w:rFonts w:cstheme="minorHAnsi"/>
          <w:color w:val="595959" w:themeColor="text1" w:themeTint="A6"/>
        </w:rPr>
        <w:t xml:space="preserve"> and/or</w:t>
      </w:r>
      <w:r w:rsidRPr="0041116D">
        <w:rPr>
          <w:rFonts w:cstheme="minorHAnsi"/>
          <w:color w:val="595959" w:themeColor="text1" w:themeTint="A6"/>
        </w:rPr>
        <w:t xml:space="preserve"> metastasis. </w:t>
      </w:r>
    </w:p>
    <w:p w14:paraId="6E5A64A2" w14:textId="77777777" w:rsidR="00076F8F" w:rsidRPr="00062EC0" w:rsidRDefault="00076F8F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  <w:r w:rsidRPr="00062EC0">
        <w:rPr>
          <w:rFonts w:cstheme="minorHAnsi"/>
          <w:b/>
          <w:bCs/>
          <w:color w:val="A50021"/>
          <w:u w:val="single"/>
        </w:rPr>
        <w:t>Applications:</w:t>
      </w:r>
    </w:p>
    <w:p w14:paraId="5E21215B" w14:textId="22627540" w:rsidR="00AC0363" w:rsidRDefault="00AC0363" w:rsidP="00AC0363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AC0363">
        <w:rPr>
          <w:rFonts w:cstheme="minorHAnsi"/>
          <w:color w:val="595959" w:themeColor="text1" w:themeTint="A6"/>
        </w:rPr>
        <w:t>The types of cancer that can be treated with the provided compositions and methods include, but are not limited to, the following: bladder, brain, breast, cervical, colorectal, esophageal, kidney, liver, lung, nasopharyngeal, pancreatic, prostate, skin, stomach, uterine</w:t>
      </w:r>
      <w:r w:rsidRPr="007C3566">
        <w:rPr>
          <w:rFonts w:cstheme="minorHAnsi"/>
          <w:color w:val="595959" w:themeColor="text1" w:themeTint="A6"/>
        </w:rPr>
        <w:t>, ovarian, and testicular. In a preferred embodiment the cancer is prostate</w:t>
      </w:r>
      <w:r w:rsidR="00783363" w:rsidRPr="007C3566">
        <w:rPr>
          <w:rFonts w:cstheme="minorHAnsi"/>
          <w:color w:val="595959" w:themeColor="text1" w:themeTint="A6"/>
        </w:rPr>
        <w:t>, ovarian,</w:t>
      </w:r>
      <w:r w:rsidRPr="007C3566">
        <w:rPr>
          <w:rFonts w:cstheme="minorHAnsi"/>
          <w:color w:val="595959" w:themeColor="text1" w:themeTint="A6"/>
        </w:rPr>
        <w:t xml:space="preserve"> or</w:t>
      </w:r>
      <w:r w:rsidRPr="00AC0363">
        <w:rPr>
          <w:rFonts w:cstheme="minorHAnsi"/>
          <w:color w:val="595959" w:themeColor="text1" w:themeTint="A6"/>
        </w:rPr>
        <w:t xml:space="preserve"> breast cancer. </w:t>
      </w:r>
    </w:p>
    <w:p w14:paraId="4A18C8A5" w14:textId="5F8D731A" w:rsidR="00AC0363" w:rsidRPr="00AC0363" w:rsidRDefault="00AC0363" w:rsidP="00AC0363">
      <w:pPr>
        <w:spacing w:after="120" w:line="240" w:lineRule="auto"/>
        <w:ind w:left="432"/>
        <w:rPr>
          <w:rFonts w:cstheme="minorHAnsi"/>
          <w:color w:val="595959" w:themeColor="text1" w:themeTint="A6"/>
        </w:rPr>
      </w:pPr>
      <w:r w:rsidRPr="00AC0363">
        <w:rPr>
          <w:rFonts w:cstheme="minorHAnsi"/>
          <w:color w:val="595959" w:themeColor="text1" w:themeTint="A6"/>
        </w:rPr>
        <w:t xml:space="preserve">Administration is not limited to the treatment of an existing tumor but can also be used to prevent or lower the risk of developing such diseases in an individual, </w:t>
      </w:r>
      <w:proofErr w:type="gramStart"/>
      <w:r w:rsidRPr="00AC0363">
        <w:rPr>
          <w:rFonts w:cstheme="minorHAnsi"/>
          <w:color w:val="595959" w:themeColor="text1" w:themeTint="A6"/>
        </w:rPr>
        <w:t>i.e.</w:t>
      </w:r>
      <w:proofErr w:type="gramEnd"/>
      <w:r w:rsidRPr="00AC0363">
        <w:rPr>
          <w:rFonts w:cstheme="minorHAnsi"/>
          <w:color w:val="595959" w:themeColor="text1" w:themeTint="A6"/>
        </w:rPr>
        <w:t xml:space="preserve"> for prophylactic use. </w:t>
      </w:r>
    </w:p>
    <w:p w14:paraId="58FE3CF2" w14:textId="77777777" w:rsidR="00157AD1" w:rsidRPr="00062EC0" w:rsidRDefault="00157AD1" w:rsidP="00F33EE8">
      <w:pPr>
        <w:spacing w:after="120" w:line="240" w:lineRule="auto"/>
        <w:ind w:left="432"/>
        <w:rPr>
          <w:rFonts w:cstheme="minorHAnsi"/>
          <w:b/>
          <w:bCs/>
          <w:color w:val="A50021"/>
          <w:u w:val="single"/>
        </w:rPr>
      </w:pPr>
      <w:r w:rsidRPr="00062EC0">
        <w:rPr>
          <w:rFonts w:cstheme="minorHAnsi"/>
          <w:b/>
          <w:bCs/>
          <w:color w:val="A50021"/>
          <w:u w:val="single"/>
        </w:rPr>
        <w:t xml:space="preserve">Benefits: </w:t>
      </w:r>
    </w:p>
    <w:p w14:paraId="0703ED09" w14:textId="34D5C056" w:rsidR="00C5760C" w:rsidRPr="005C5611" w:rsidRDefault="005C5611" w:rsidP="005C5611">
      <w:pPr>
        <w:pStyle w:val="ListParagraph"/>
        <w:numPr>
          <w:ilvl w:val="0"/>
          <w:numId w:val="2"/>
        </w:numPr>
        <w:rPr>
          <w:rFonts w:cstheme="minorHAnsi"/>
          <w:color w:val="595959" w:themeColor="text1" w:themeTint="A6"/>
          <w:sz w:val="22"/>
          <w:szCs w:val="22"/>
        </w:rPr>
      </w:pPr>
      <w:r w:rsidRPr="005C5611">
        <w:rPr>
          <w:rFonts w:cstheme="minorHAnsi"/>
          <w:color w:val="595959" w:themeColor="text1" w:themeTint="A6"/>
          <w:sz w:val="22"/>
          <w:szCs w:val="22"/>
        </w:rPr>
        <w:t>Effective at slowing the progression and proliferation of cancers and reducing metastasis.</w:t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  <w:r w:rsidR="00C5760C" w:rsidRPr="005C5611">
        <w:rPr>
          <w:rFonts w:cstheme="minorHAnsi"/>
          <w:color w:val="595959" w:themeColor="text1" w:themeTint="A6"/>
          <w:sz w:val="22"/>
          <w:szCs w:val="22"/>
        </w:rPr>
        <w:tab/>
      </w:r>
    </w:p>
    <w:p w14:paraId="5DA8D672" w14:textId="77777777" w:rsidR="000523D0" w:rsidRDefault="00C5760C" w:rsidP="00F33EE8">
      <w:pPr>
        <w:ind w:left="288"/>
        <w:rPr>
          <w:rFonts w:cstheme="minorHAnsi"/>
          <w:color w:val="595959" w:themeColor="text1" w:themeTint="A6"/>
        </w:rPr>
      </w:pPr>
      <w:r w:rsidRPr="00C5760C">
        <w:rPr>
          <w:rFonts w:cstheme="minorHAnsi"/>
          <w:color w:val="595959" w:themeColor="text1" w:themeTint="A6"/>
        </w:rPr>
        <w:tab/>
      </w:r>
    </w:p>
    <w:p w14:paraId="4137BA30" w14:textId="77777777" w:rsidR="000523D0" w:rsidRDefault="000523D0" w:rsidP="00F33EE8">
      <w:pPr>
        <w:ind w:left="288"/>
        <w:rPr>
          <w:rFonts w:cstheme="minorHAnsi"/>
          <w:color w:val="595959" w:themeColor="text1" w:themeTint="A6"/>
        </w:rPr>
      </w:pPr>
    </w:p>
    <w:p w14:paraId="0BAF8BFA" w14:textId="77777777" w:rsidR="000523D0" w:rsidRDefault="000523D0" w:rsidP="00F33EE8">
      <w:pPr>
        <w:ind w:left="288"/>
        <w:rPr>
          <w:rFonts w:cstheme="minorHAnsi"/>
          <w:color w:val="595959" w:themeColor="text1" w:themeTint="A6"/>
        </w:rPr>
      </w:pPr>
    </w:p>
    <w:p w14:paraId="67DB92FB" w14:textId="77777777" w:rsidR="000523D0" w:rsidRDefault="000523D0" w:rsidP="00F33EE8">
      <w:pPr>
        <w:ind w:left="288"/>
        <w:rPr>
          <w:rFonts w:cstheme="minorHAnsi"/>
          <w:color w:val="595959" w:themeColor="text1" w:themeTint="A6"/>
        </w:rPr>
      </w:pPr>
    </w:p>
    <w:p w14:paraId="1125135C" w14:textId="77777777" w:rsidR="000523D0" w:rsidRDefault="000523D0" w:rsidP="00F33EE8">
      <w:pPr>
        <w:ind w:left="288"/>
        <w:rPr>
          <w:rFonts w:cstheme="minorHAnsi"/>
          <w:color w:val="595959" w:themeColor="text1" w:themeTint="A6"/>
        </w:rPr>
      </w:pPr>
    </w:p>
    <w:p w14:paraId="6550751A" w14:textId="77777777" w:rsidR="000523D0" w:rsidRDefault="000523D0" w:rsidP="00F33EE8">
      <w:pPr>
        <w:ind w:left="288"/>
        <w:rPr>
          <w:rFonts w:cstheme="minorHAnsi"/>
          <w:color w:val="595959" w:themeColor="text1" w:themeTint="A6"/>
        </w:rPr>
      </w:pPr>
    </w:p>
    <w:p w14:paraId="2E63D088" w14:textId="0E5538F9" w:rsidR="000523D0" w:rsidRDefault="000523D0" w:rsidP="00F33EE8">
      <w:pPr>
        <w:ind w:left="288"/>
        <w:rPr>
          <w:rFonts w:cstheme="minorHAnsi"/>
          <w:color w:val="595959" w:themeColor="text1" w:themeTint="A6"/>
        </w:rPr>
      </w:pPr>
    </w:p>
    <w:p w14:paraId="76775809" w14:textId="5B793838" w:rsidR="005C5611" w:rsidRDefault="005C5611" w:rsidP="00F33EE8">
      <w:pPr>
        <w:ind w:left="288"/>
        <w:rPr>
          <w:rFonts w:cstheme="minorHAnsi"/>
          <w:color w:val="595959" w:themeColor="text1" w:themeTint="A6"/>
        </w:rPr>
      </w:pPr>
    </w:p>
    <w:p w14:paraId="546EAC5C" w14:textId="77777777" w:rsidR="005C5611" w:rsidRDefault="005C5611" w:rsidP="00F33EE8">
      <w:pPr>
        <w:ind w:left="288"/>
        <w:rPr>
          <w:rFonts w:cstheme="minorHAnsi"/>
          <w:color w:val="595959" w:themeColor="text1" w:themeTint="A6"/>
        </w:rPr>
      </w:pPr>
    </w:p>
    <w:p w14:paraId="7277B586" w14:textId="29EA0A89" w:rsidR="00B31B34" w:rsidRDefault="00B31B34" w:rsidP="005C5611">
      <w:pPr>
        <w:rPr>
          <w:rFonts w:cstheme="minorHAnsi"/>
          <w:color w:val="595959" w:themeColor="text1" w:themeTint="A6"/>
        </w:rPr>
      </w:pPr>
    </w:p>
    <w:p w14:paraId="3F625A0E" w14:textId="7D567109" w:rsidR="009D17AD" w:rsidRDefault="009D17AD" w:rsidP="00427AC2">
      <w:pPr>
        <w:ind w:left="-270" w:right="-306"/>
        <w:rPr>
          <w:rFonts w:cstheme="minorHAnsi"/>
          <w:color w:val="595959" w:themeColor="text1" w:themeTint="A6"/>
        </w:rPr>
      </w:pPr>
      <w:r w:rsidRPr="00DB3B1F">
        <w:rPr>
          <w:noProof/>
        </w:rPr>
        <w:drawing>
          <wp:inline distT="0" distB="0" distL="0" distR="0" wp14:anchorId="007E3ABC" wp14:editId="12D1F2A0">
            <wp:extent cx="1510030" cy="80363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80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3B95B" w14:textId="77777777" w:rsidR="009D17AD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</w:rPr>
      </w:pPr>
    </w:p>
    <w:p w14:paraId="677A9BB7" w14:textId="35636532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Contact us about this technology:</w:t>
      </w:r>
    </w:p>
    <w:p w14:paraId="65B4BC81" w14:textId="77777777" w:rsidR="009D17AD" w:rsidRPr="00427AC2" w:rsidRDefault="009D17AD" w:rsidP="00427AC2">
      <w:pPr>
        <w:tabs>
          <w:tab w:val="left" w:pos="187"/>
          <w:tab w:val="left" w:pos="2880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61B098D2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Office of Technology Transfer</w:t>
      </w:r>
    </w:p>
    <w:p w14:paraId="4EE3A913" w14:textId="77777777" w:rsidR="009D17AD" w:rsidRPr="00427AC2" w:rsidRDefault="009F735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hyperlink r:id="rId9" w:history="1">
        <w:r w:rsidR="009D17AD" w:rsidRPr="00427AC2">
          <w:rPr>
            <w:rStyle w:val="Hyperlink"/>
            <w:rFonts w:ascii="Lucida Sans Unicode" w:hAnsi="Lucida Sans Unicode" w:cs="Lucida Sans Unicode"/>
            <w:color w:val="7F7F7F" w:themeColor="text1" w:themeTint="80"/>
            <w:sz w:val="19"/>
            <w:szCs w:val="19"/>
            <w:u w:val="none"/>
          </w:rPr>
          <w:t>techtransfer@boisestate.edu</w:t>
        </w:r>
      </w:hyperlink>
    </w:p>
    <w:p w14:paraId="0EDA1040" w14:textId="77777777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427AC2">
        <w:rPr>
          <w:rStyle w:val="Hyperlink"/>
          <w:rFonts w:ascii="Lucida Sans Unicode" w:hAnsi="Lucida Sans Unicode" w:cs="Lucida Sans Unicode"/>
          <w:color w:val="7F7F7F" w:themeColor="text1" w:themeTint="80"/>
          <w:sz w:val="19"/>
          <w:szCs w:val="19"/>
          <w:u w:val="none"/>
        </w:rPr>
        <w:t>(208) 426-5765</w:t>
      </w:r>
    </w:p>
    <w:p w14:paraId="5EAE32A0" w14:textId="3BCFB5B9" w:rsidR="009D17AD" w:rsidRPr="00427AC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</w:p>
    <w:p w14:paraId="209603B2" w14:textId="34D73477" w:rsidR="00427AC2" w:rsidRDefault="00427AC2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3F049A6A" w14:textId="2EA49E8A" w:rsidR="005C5611" w:rsidRDefault="005C5611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7C62D94A" w14:textId="77777777" w:rsidR="005C5611" w:rsidRPr="005C5611" w:rsidRDefault="005C5611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5BD919FC" w14:textId="5F2A3A2A" w:rsidR="009D17AD" w:rsidRPr="005540F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 xml:space="preserve">Matter# </w:t>
      </w:r>
      <w:r w:rsidRPr="005540F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BSU</w:t>
      </w:r>
      <w:r w:rsidR="000523D0" w:rsidRPr="005540F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121</w:t>
      </w:r>
    </w:p>
    <w:p w14:paraId="32C6CE09" w14:textId="77777777" w:rsidR="009D17AD" w:rsidRPr="005540F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0FDB01EB" w14:textId="77777777" w:rsidR="009D17AD" w:rsidRPr="005540F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 xml:space="preserve">IP Status: </w:t>
      </w:r>
    </w:p>
    <w:p w14:paraId="5FE55542" w14:textId="5437D3E3" w:rsidR="009D17AD" w:rsidRPr="005540F2" w:rsidRDefault="000523D0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 xml:space="preserve">Patents Issued </w:t>
      </w:r>
    </w:p>
    <w:p w14:paraId="26278F8A" w14:textId="77777777" w:rsidR="000523D0" w:rsidRPr="005540F2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hyperlink r:id="rId10" w:history="1">
        <w:r w:rsidR="000523D0" w:rsidRPr="005540F2">
          <w:rPr>
            <w:rStyle w:val="Hyperlink"/>
            <w:rFonts w:ascii="Lucida Sans Unicode" w:hAnsi="Lucida Sans Unicode" w:cs="Lucida Sans Unicode"/>
            <w:sz w:val="19"/>
            <w:szCs w:val="19"/>
          </w:rPr>
          <w:t>9,550,828</w:t>
        </w:r>
      </w:hyperlink>
    </w:p>
    <w:p w14:paraId="56BA5A14" w14:textId="28CD9197" w:rsidR="000523D0" w:rsidRPr="005540F2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hyperlink r:id="rId11" w:history="1">
        <w:r w:rsidR="000523D0" w:rsidRPr="005540F2">
          <w:rPr>
            <w:rStyle w:val="Hyperlink"/>
            <w:rFonts w:ascii="Lucida Sans Unicode" w:hAnsi="Lucida Sans Unicode" w:cs="Lucida Sans Unicode"/>
            <w:sz w:val="19"/>
            <w:szCs w:val="19"/>
          </w:rPr>
          <w:t>10,286,070</w:t>
        </w:r>
      </w:hyperlink>
    </w:p>
    <w:p w14:paraId="461E8CE7" w14:textId="715721C6" w:rsidR="000523D0" w:rsidRPr="005540F2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hyperlink r:id="rId12" w:history="1">
        <w:r w:rsidR="000523D0" w:rsidRPr="005540F2">
          <w:rPr>
            <w:rStyle w:val="Hyperlink"/>
            <w:rFonts w:ascii="Lucida Sans Unicode" w:hAnsi="Lucida Sans Unicode" w:cs="Lucida Sans Unicode"/>
            <w:sz w:val="19"/>
            <w:szCs w:val="19"/>
          </w:rPr>
          <w:t>11,633,457</w:t>
        </w:r>
      </w:hyperlink>
    </w:p>
    <w:p w14:paraId="5A0835AE" w14:textId="77777777" w:rsidR="009D17AD" w:rsidRPr="005540F2" w:rsidRDefault="009D17AD" w:rsidP="000523D0">
      <w:pPr>
        <w:spacing w:after="0"/>
        <w:ind w:right="-306"/>
        <w:rPr>
          <w:rStyle w:val="Hyperlink"/>
          <w:rFonts w:ascii="Lucida Sans Unicode" w:hAnsi="Lucida Sans Unicode" w:cs="Lucida Sans Unicode"/>
          <w:sz w:val="19"/>
          <w:szCs w:val="19"/>
        </w:rPr>
      </w:pPr>
    </w:p>
    <w:p w14:paraId="08003F23" w14:textId="77777777" w:rsidR="009D17AD" w:rsidRPr="005540F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>Phase of Development</w:t>
      </w:r>
    </w:p>
    <w:p w14:paraId="0C82DCE9" w14:textId="77777777" w:rsidR="009D17AD" w:rsidRPr="005540F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TRL:3-4</w:t>
      </w:r>
    </w:p>
    <w:p w14:paraId="13619D28" w14:textId="4F9D88C0" w:rsidR="009D17AD" w:rsidRPr="005540F2" w:rsidRDefault="009D17AD" w:rsidP="00427AC2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  <w:t>Working Prototype</w:t>
      </w:r>
    </w:p>
    <w:p w14:paraId="22D6B816" w14:textId="77777777" w:rsidR="009D17AD" w:rsidRPr="005540F2" w:rsidRDefault="009D17AD" w:rsidP="00427AC2">
      <w:pPr>
        <w:tabs>
          <w:tab w:val="left" w:pos="187"/>
        </w:tabs>
        <w:spacing w:after="60" w:line="240" w:lineRule="auto"/>
        <w:ind w:left="-270" w:right="-306"/>
        <w:rPr>
          <w:rFonts w:ascii="Lucida Sans Unicode" w:hAnsi="Lucida Sans Unicode" w:cs="Lucida Sans Unicode"/>
          <w:color w:val="7F7F7F" w:themeColor="text1" w:themeTint="80"/>
          <w:sz w:val="19"/>
          <w:szCs w:val="19"/>
        </w:rPr>
      </w:pPr>
    </w:p>
    <w:p w14:paraId="64B7A8A2" w14:textId="61534803" w:rsidR="000523D0" w:rsidRPr="005540F2" w:rsidRDefault="009D17A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r w:rsidRPr="005540F2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>Inventor</w:t>
      </w:r>
      <w:r w:rsidR="004D45EA"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  <w:t>s</w:t>
      </w:r>
    </w:p>
    <w:p w14:paraId="78595DF9" w14:textId="19742AE7" w:rsidR="000523D0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Style w:val="Hyperlink"/>
          <w:rFonts w:ascii="Lucida Sans Unicode" w:hAnsi="Lucida Sans Unicode" w:cs="Lucida Sans Unicode"/>
          <w:sz w:val="19"/>
          <w:szCs w:val="19"/>
        </w:rPr>
      </w:pPr>
      <w:hyperlink r:id="rId13" w:history="1">
        <w:r w:rsidR="000523D0" w:rsidRPr="005540F2">
          <w:rPr>
            <w:rStyle w:val="Hyperlink"/>
            <w:rFonts w:ascii="Lucida Sans Unicode" w:hAnsi="Lucida Sans Unicode" w:cs="Lucida Sans Unicode"/>
            <w:sz w:val="19"/>
            <w:szCs w:val="19"/>
          </w:rPr>
          <w:t xml:space="preserve">Cheryl </w:t>
        </w:r>
        <w:proofErr w:type="spellStart"/>
        <w:r w:rsidR="000523D0" w:rsidRPr="005540F2">
          <w:rPr>
            <w:rStyle w:val="Hyperlink"/>
            <w:rFonts w:ascii="Lucida Sans Unicode" w:hAnsi="Lucida Sans Unicode" w:cs="Lucida Sans Unicode"/>
            <w:sz w:val="19"/>
            <w:szCs w:val="19"/>
          </w:rPr>
          <w:t>Jorcyk</w:t>
        </w:r>
        <w:proofErr w:type="spellEnd"/>
        <w:r w:rsidR="000523D0" w:rsidRPr="005540F2">
          <w:rPr>
            <w:rStyle w:val="Hyperlink"/>
            <w:rFonts w:ascii="Lucida Sans Unicode" w:hAnsi="Lucida Sans Unicode" w:cs="Lucida Sans Unicode"/>
            <w:sz w:val="19"/>
            <w:szCs w:val="19"/>
          </w:rPr>
          <w:t>, PhD</w:t>
        </w:r>
      </w:hyperlink>
    </w:p>
    <w:p w14:paraId="189E99EA" w14:textId="1E5744C0" w:rsidR="00AB7FF3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hyperlink r:id="rId14" w:history="1">
        <w:r w:rsidR="00AB7FF3">
          <w:rPr>
            <w:rStyle w:val="Hyperlink"/>
            <w:rFonts w:ascii="Lucida Sans Unicode" w:hAnsi="Lucida Sans Unicode" w:cs="Lucida Sans Unicode"/>
            <w:sz w:val="19"/>
            <w:szCs w:val="19"/>
          </w:rPr>
          <w:t>Don Warner, PhD</w:t>
        </w:r>
      </w:hyperlink>
    </w:p>
    <w:p w14:paraId="14F52AE8" w14:textId="2D8162F5" w:rsidR="00AB7FF3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hyperlink r:id="rId15" w:history="1">
        <w:r w:rsidR="00AB7FF3">
          <w:rPr>
            <w:rStyle w:val="Hyperlink"/>
            <w:rFonts w:ascii="Lucida Sans Unicode" w:hAnsi="Lucida Sans Unicode" w:cs="Lucida Sans Unicode"/>
            <w:sz w:val="19"/>
            <w:szCs w:val="19"/>
          </w:rPr>
          <w:t>Lisa Warner, PhD</w:t>
        </w:r>
      </w:hyperlink>
    </w:p>
    <w:p w14:paraId="57BE09F3" w14:textId="5CAAA849" w:rsidR="00AB7FF3" w:rsidRDefault="009F735D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  <w:hyperlink r:id="rId16" w:history="1">
        <w:r w:rsidR="00AB7FF3">
          <w:rPr>
            <w:rStyle w:val="Hyperlink"/>
            <w:rFonts w:ascii="Lucida Sans Unicode" w:hAnsi="Lucida Sans Unicode" w:cs="Lucida Sans Unicode"/>
            <w:sz w:val="19"/>
            <w:szCs w:val="19"/>
          </w:rPr>
          <w:t>Matthew D. King</w:t>
        </w:r>
      </w:hyperlink>
    </w:p>
    <w:p w14:paraId="0F53830D" w14:textId="77777777" w:rsidR="00AB7FF3" w:rsidRDefault="00AB7FF3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0497519B" w14:textId="77777777" w:rsidR="00AB7FF3" w:rsidRDefault="00AB7FF3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4E97CA8C" w14:textId="77777777" w:rsidR="00AB7FF3" w:rsidRPr="005540F2" w:rsidRDefault="00AB7FF3" w:rsidP="000523D0">
      <w:pPr>
        <w:tabs>
          <w:tab w:val="left" w:pos="187"/>
        </w:tabs>
        <w:spacing w:after="0" w:line="240" w:lineRule="auto"/>
        <w:ind w:left="-270" w:right="-306"/>
        <w:rPr>
          <w:rFonts w:ascii="Lucida Sans Unicode" w:hAnsi="Lucida Sans Unicode" w:cs="Lucida Sans Unicode"/>
          <w:color w:val="595959" w:themeColor="text1" w:themeTint="A6"/>
          <w:sz w:val="19"/>
          <w:szCs w:val="19"/>
        </w:rPr>
      </w:pPr>
    </w:p>
    <w:p w14:paraId="12A2F23A" w14:textId="77777777" w:rsidR="00062EC0" w:rsidRPr="00B31B34" w:rsidRDefault="00062EC0" w:rsidP="00F33EE8">
      <w:pPr>
        <w:ind w:left="288"/>
        <w:rPr>
          <w:rFonts w:cstheme="minorHAnsi"/>
          <w:color w:val="595959" w:themeColor="text1" w:themeTint="A6"/>
        </w:rPr>
      </w:pPr>
    </w:p>
    <w:sectPr w:rsidR="00062EC0" w:rsidRPr="00B31B34" w:rsidSect="005C5611">
      <w:type w:val="continuous"/>
      <w:pgSz w:w="12240" w:h="15840"/>
      <w:pgMar w:top="-270" w:right="450" w:bottom="0" w:left="270" w:header="720" w:footer="720" w:gutter="0"/>
      <w:cols w:num="2" w:sep="1" w:space="1008" w:equalWidth="0">
        <w:col w:w="8208" w:space="1008"/>
        <w:col w:w="230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709E" w14:textId="77777777" w:rsidR="009F735D" w:rsidRDefault="009F735D" w:rsidP="00062EC0">
      <w:pPr>
        <w:spacing w:after="0" w:line="240" w:lineRule="auto"/>
      </w:pPr>
      <w:r>
        <w:separator/>
      </w:r>
    </w:p>
  </w:endnote>
  <w:endnote w:type="continuationSeparator" w:id="0">
    <w:p w14:paraId="27143D90" w14:textId="77777777" w:rsidR="009F735D" w:rsidRDefault="009F735D" w:rsidP="00062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11202" w14:textId="77777777" w:rsidR="009F735D" w:rsidRDefault="009F735D" w:rsidP="00062EC0">
      <w:pPr>
        <w:spacing w:after="0" w:line="240" w:lineRule="auto"/>
      </w:pPr>
      <w:r>
        <w:separator/>
      </w:r>
    </w:p>
  </w:footnote>
  <w:footnote w:type="continuationSeparator" w:id="0">
    <w:p w14:paraId="4740C936" w14:textId="77777777" w:rsidR="009F735D" w:rsidRDefault="009F735D" w:rsidP="00062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2F2A"/>
    <w:multiLevelType w:val="hybridMultilevel"/>
    <w:tmpl w:val="117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A661D"/>
    <w:multiLevelType w:val="hybridMultilevel"/>
    <w:tmpl w:val="791CA3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1F"/>
    <w:rsid w:val="000523D0"/>
    <w:rsid w:val="00062EC0"/>
    <w:rsid w:val="00076F8F"/>
    <w:rsid w:val="001271E0"/>
    <w:rsid w:val="00133B78"/>
    <w:rsid w:val="00157AD1"/>
    <w:rsid w:val="001B4957"/>
    <w:rsid w:val="002B54CF"/>
    <w:rsid w:val="00361CAE"/>
    <w:rsid w:val="003D65A2"/>
    <w:rsid w:val="0041116D"/>
    <w:rsid w:val="00427AC2"/>
    <w:rsid w:val="00430EEE"/>
    <w:rsid w:val="004971BB"/>
    <w:rsid w:val="004D45EA"/>
    <w:rsid w:val="005540F2"/>
    <w:rsid w:val="005C239D"/>
    <w:rsid w:val="005C5611"/>
    <w:rsid w:val="005E6495"/>
    <w:rsid w:val="00611559"/>
    <w:rsid w:val="00634127"/>
    <w:rsid w:val="00640F94"/>
    <w:rsid w:val="00783363"/>
    <w:rsid w:val="007C3566"/>
    <w:rsid w:val="007D6CF2"/>
    <w:rsid w:val="007F3F15"/>
    <w:rsid w:val="009319B5"/>
    <w:rsid w:val="009B7E1B"/>
    <w:rsid w:val="009D17AD"/>
    <w:rsid w:val="009F735D"/>
    <w:rsid w:val="00A24D62"/>
    <w:rsid w:val="00A71F8F"/>
    <w:rsid w:val="00A73FC2"/>
    <w:rsid w:val="00A85561"/>
    <w:rsid w:val="00AB7FF3"/>
    <w:rsid w:val="00AC0363"/>
    <w:rsid w:val="00B31B34"/>
    <w:rsid w:val="00B3467A"/>
    <w:rsid w:val="00BC3E5E"/>
    <w:rsid w:val="00C5760C"/>
    <w:rsid w:val="00CA1396"/>
    <w:rsid w:val="00D76014"/>
    <w:rsid w:val="00DA1E6A"/>
    <w:rsid w:val="00DB272C"/>
    <w:rsid w:val="00DB3B1F"/>
    <w:rsid w:val="00E03482"/>
    <w:rsid w:val="00F33EE8"/>
    <w:rsid w:val="00F55716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9092B"/>
  <w15:chartTrackingRefBased/>
  <w15:docId w15:val="{F3C54038-19DB-4682-B4C5-E6E0C288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3B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B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7AD1"/>
    <w:pPr>
      <w:spacing w:after="20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EC0"/>
  </w:style>
  <w:style w:type="paragraph" w:styleId="Footer">
    <w:name w:val="footer"/>
    <w:basedOn w:val="Normal"/>
    <w:link w:val="FooterChar"/>
    <w:uiPriority w:val="99"/>
    <w:unhideWhenUsed/>
    <w:rsid w:val="00062E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EC0"/>
  </w:style>
  <w:style w:type="character" w:styleId="FollowedHyperlink">
    <w:name w:val="FollowedHyperlink"/>
    <w:basedOn w:val="DefaultParagraphFont"/>
    <w:uiPriority w:val="99"/>
    <w:semiHidden/>
    <w:unhideWhenUsed/>
    <w:rsid w:val="000523D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833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isestate.edu/biology/faculty-and-staff/faculty/cheryl-jorcy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tents.google.com/patent/US11633457B2/en?oq=11%2c633%2c45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oisestate.edu/research-gutt-c/home/team-member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tents.google.com/patent/US10286070B2/en?oq=10%2c286%2c0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oisestate.edu/chemistry/lisawarner/" TargetMode="External"/><Relationship Id="rId10" Type="http://schemas.openxmlformats.org/officeDocument/2006/relationships/hyperlink" Target="https://patents.google.com/patent/US9550828B2/en?oq=9%2c550%2c82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chtransfer@boisestate.edu" TargetMode="External"/><Relationship Id="rId14" Type="http://schemas.openxmlformats.org/officeDocument/2006/relationships/hyperlink" Target="https://www.boisestate.edu/chemistry/donlwarner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1EE1-791F-4EC3-91FD-1CD559D9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French</dc:creator>
  <cp:keywords/>
  <dc:description/>
  <cp:lastModifiedBy>Natasha French</cp:lastModifiedBy>
  <cp:revision>5</cp:revision>
  <cp:lastPrinted>2025-01-10T21:49:00Z</cp:lastPrinted>
  <dcterms:created xsi:type="dcterms:W3CDTF">2025-02-03T16:38:00Z</dcterms:created>
  <dcterms:modified xsi:type="dcterms:W3CDTF">2025-02-11T21:57:00Z</dcterms:modified>
</cp:coreProperties>
</file>