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5" w:rsidRPr="000C4FD5" w:rsidRDefault="00C91501" w:rsidP="00C91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="006B0190"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190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SCRIMINATION </w:t>
      </w:r>
      <w:r w:rsidR="00003360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HARASSMENT</w:t>
      </w:r>
    </w:p>
    <w:p w:rsidR="000C4FD5" w:rsidRPr="000C4FD5" w:rsidRDefault="00003360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BSU Policies</w:t>
      </w:r>
      <w:r w:rsidR="000774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 xml:space="preserve">The Boise State Physics community and the university are based on caring, respect, and collaborative learning.  Neither discrimination nor harassment </w:t>
      </w:r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 xml:space="preserve"> any place here.</w:t>
      </w:r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 xml:space="preserve">  The two most important pillars of workplace conduct from our university's Standards of Conduct (</w:t>
      </w:r>
      <w:hyperlink r:id="rId8" w:tgtFrame="_blank" w:history="1">
        <w:r w:rsidR="000C4FD5"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https://president.boisestate.edu/values/standards-of-conduct/</w:t>
        </w:r>
      </w:hyperlink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>) are:</w:t>
      </w:r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1. Respect</w:t>
      </w:r>
    </w:p>
    <w:p w:rsidR="000C4FD5" w:rsidRPr="000C4FD5" w:rsidRDefault="000C4FD5" w:rsidP="000C4F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The University is committed to the principles of treating each community member with respect and dignity and maintaining a supportive environment in which all community members can reach their fullest potential. Each employee is expected to do his or her utmost to promote a respectful workplace culture that is free from harassment, intimidation, bias, or discrimination of any kind.</w:t>
      </w:r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2. Nondiscrimination and Non-harassment</w:t>
      </w:r>
    </w:p>
    <w:p w:rsidR="000C4FD5" w:rsidRPr="000C4FD5" w:rsidRDefault="000C4FD5" w:rsidP="000C4F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Boise State University is committed to maintaining a working and educational environment which is free of discrimination and harassment. University policies have been put in place to address these issues.</w:t>
      </w:r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The Policy Statement for University Policy 1065: Sexual Harassment, Sexual Misconduct, Dating Violence, Domestic Violence, and Stalking (attached, and available online at </w:t>
      </w:r>
      <w:hyperlink r:id="rId9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https://policy.boisestate.edu/governance-legal/sexual-harassment-dating-violence/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t>) defines sexual harassment as follows:</w:t>
      </w:r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  <w:u w:val="single"/>
        </w:rPr>
        <w:t>Sexual Harassment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– Unwanted conduct on the basis of sex, sexual orientation, gender or gender identity, whether actual or perceived. This includes, but is not limited to: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Attempting to coerce an unwilling person into a sexual relationship;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Dating or Domestic Violence, as defined in this policy;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Repeatedly subject a person to unwelcome sexual attention, unwanted comments, or communications or jokes of a sexual nature or about their sexual experiences or orientation;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Punishing a refusal to comply with a sexual request;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Conditioning a benefit on submitting to sexual advances;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Stalking, as defined in this policy, on the basis of sex or gender;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Threatening or committing sexual violence; or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Bullying someone on the basis of sex or gender. This includes bullying someone for exhibiting what is perceived as a stereotypical characteristic for their sex, or for failing to conform to stereotypical notions of masculinity and femininity. This may include repeated use of degrading words, gestures, or sounds to describe a person.</w:t>
      </w:r>
    </w:p>
    <w:p w:rsidR="000C4FD5" w:rsidRPr="000C4FD5" w:rsidRDefault="000C4FD5" w:rsidP="000C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Sexual harassment may be committed by any person upon any other person regardless of the sex, gender, sexual orientation, and/or gender identity of those involved.</w:t>
      </w:r>
    </w:p>
    <w:p w:rsidR="000C4FD5" w:rsidRPr="000C4FD5" w:rsidRDefault="004C2E36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0C4FD5" w:rsidRPr="000C4FD5">
        <w:rPr>
          <w:rFonts w:ascii="Times New Roman" w:eastAsia="Times New Roman" w:hAnsi="Times New Roman" w:cs="Times New Roman"/>
          <w:b/>
          <w:sz w:val="24"/>
          <w:szCs w:val="24"/>
        </w:rPr>
        <w:t xml:space="preserve"> harassment</w:t>
      </w:r>
      <w:r w:rsidR="000774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>Sexual harassment is wrong and completely unacceptable, and should be reported as soon as possible.  Complaints may be filed with the department chair and/or advising coordinator (</w:t>
      </w:r>
      <w:hyperlink r:id="rId10" w:tgtFrame="_blank" w:history="1">
        <w:r w:rsidR="000C4FD5"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physics@boisestate.edu</w:t>
        </w:r>
      </w:hyperlink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="000C4FD5"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208-426-3775</w:t>
        </w:r>
      </w:hyperlink>
      <w:r w:rsidR="000C4FD5" w:rsidRPr="000C4FD5">
        <w:rPr>
          <w:rFonts w:ascii="Times New Roman" w:eastAsia="Times New Roman" w:hAnsi="Times New Roman" w:cs="Times New Roman"/>
          <w:sz w:val="24"/>
          <w:szCs w:val="24"/>
        </w:rPr>
        <w:t xml:space="preserve">), and/or through one of the following: </w:t>
      </w:r>
    </w:p>
    <w:p w:rsidR="000C4FD5" w:rsidRPr="000C4FD5" w:rsidRDefault="000C4FD5" w:rsidP="000C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Title IX Coordinator at </w:t>
      </w:r>
      <w:hyperlink r:id="rId12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(208) 426-1258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By email to </w:t>
      </w:r>
      <w:hyperlink r:id="rId13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reportdiscrimination@boisestate.edu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FD5">
        <w:rPr>
          <w:rFonts w:ascii="Times New Roman" w:eastAsia="Times New Roman" w:hAnsi="Times New Roman" w:cs="Times New Roman"/>
          <w:sz w:val="24"/>
          <w:szCs w:val="24"/>
        </w:rPr>
        <w:t>EthicsPoint</w:t>
      </w:r>
      <w:proofErr w:type="spellEnd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Hotline toll-free at </w:t>
      </w:r>
      <w:hyperlink r:id="rId14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1-855-863-1299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5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https://secure.ethicspoint.com/domain/media/en/gui/37887/index.html</w:t>
        </w:r>
      </w:hyperlink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In addition, Boise State has confidential resources available to victims of sexual misconduct, domestic violence, dating violence, or stalking who are seeking confidential University support, by contacting one of the following: </w:t>
      </w:r>
    </w:p>
    <w:p w:rsidR="000C4FD5" w:rsidRPr="000C4FD5" w:rsidRDefault="000C4FD5" w:rsidP="000C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1. Gender Equity Center – </w:t>
      </w:r>
      <w:hyperlink r:id="rId16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(208) 426-4259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University Health Services – </w:t>
      </w:r>
      <w:hyperlink r:id="rId17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(208) 426-1459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 University Counseling Services – </w:t>
      </w:r>
      <w:hyperlink r:id="rId18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(208) 426-1459</w:t>
        </w:r>
      </w:hyperlink>
    </w:p>
    <w:p w:rsidR="000C4FD5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 xml:space="preserve">If a student Complainant or Respondent believes the University has failed to investigate the alleged policy violation in accordance with law or policy, a complaint may be filed with: </w:t>
      </w:r>
    </w:p>
    <w:p w:rsidR="000C4FD5" w:rsidRPr="000C4FD5" w:rsidRDefault="000C4FD5" w:rsidP="000C4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U.S. Department of Education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Office of Civil Rights, Region 10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810 3rd Avenue #750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Seattle, WA 98104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https://ocrportal.hhs.gov/portal/lobby.jsf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1-800-368-1019</w:t>
        </w:r>
      </w:hyperlink>
    </w:p>
    <w:p w:rsidR="000C4FD5" w:rsidRPr="000C4FD5" w:rsidRDefault="000C4FD5" w:rsidP="000C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Employee Complainants or Respondents may file a complaint with:</w:t>
      </w:r>
    </w:p>
    <w:p w:rsidR="000C4FD5" w:rsidRPr="000C4FD5" w:rsidRDefault="000C4FD5" w:rsidP="000C4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Idaho Human Rights Commission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317 W Main Street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Boise, ID 83702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https://humanrights.idaho.gov</w:t>
        </w:r>
      </w:hyperlink>
      <w:r w:rsidRPr="000C4F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(208) 334-2664</w:t>
        </w:r>
      </w:hyperlink>
    </w:p>
    <w:p w:rsidR="000C4FD5" w:rsidRPr="000C4FD5" w:rsidRDefault="000C4FD5" w:rsidP="000C4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C4FD5" w:rsidRPr="000C4FD5" w:rsidRDefault="000C4FD5" w:rsidP="000C4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Equal Employment Opportunity Commission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Federal Office Building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909 First Avenue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Suite 400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  <w:t>Seattle, WA 98104-1061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0C4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(800)-669-6820</w:t>
        </w:r>
      </w:hyperlink>
    </w:p>
    <w:p w:rsidR="00557F94" w:rsidRPr="000C4FD5" w:rsidRDefault="000C4FD5" w:rsidP="000C4F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D5">
        <w:rPr>
          <w:rFonts w:ascii="Times New Roman" w:eastAsia="Times New Roman" w:hAnsi="Times New Roman" w:cs="Times New Roman"/>
          <w:sz w:val="24"/>
          <w:szCs w:val="24"/>
        </w:rPr>
        <w:t>Sincerely,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C4FD5">
        <w:rPr>
          <w:rFonts w:ascii="Times New Roman" w:eastAsia="Times New Roman" w:hAnsi="Times New Roman" w:cs="Times New Roman"/>
          <w:sz w:val="24"/>
          <w:szCs w:val="24"/>
        </w:rPr>
        <w:t>Charles Hanna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03360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Pr="000C4FD5">
        <w:rPr>
          <w:rFonts w:ascii="Times New Roman" w:eastAsia="Times New Roman" w:hAnsi="Times New Roman" w:cs="Times New Roman"/>
          <w:sz w:val="24"/>
          <w:szCs w:val="24"/>
        </w:rPr>
        <w:t>Chair of Physics</w:t>
      </w:r>
      <w:bookmarkStart w:id="0" w:name="_GoBack"/>
      <w:bookmarkEnd w:id="0"/>
    </w:p>
    <w:sectPr w:rsidR="00557F94" w:rsidRPr="000C4FD5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70" w:rsidRDefault="00297670" w:rsidP="00077405">
      <w:pPr>
        <w:spacing w:after="0" w:line="240" w:lineRule="auto"/>
      </w:pPr>
      <w:r>
        <w:separator/>
      </w:r>
    </w:p>
  </w:endnote>
  <w:endnote w:type="continuationSeparator" w:id="0">
    <w:p w:rsidR="00297670" w:rsidRDefault="00297670" w:rsidP="000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93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405" w:rsidRDefault="00077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405" w:rsidRDefault="00077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70" w:rsidRDefault="00297670" w:rsidP="00077405">
      <w:pPr>
        <w:spacing w:after="0" w:line="240" w:lineRule="auto"/>
      </w:pPr>
      <w:r>
        <w:separator/>
      </w:r>
    </w:p>
  </w:footnote>
  <w:footnote w:type="continuationSeparator" w:id="0">
    <w:p w:rsidR="00297670" w:rsidRDefault="00297670" w:rsidP="0007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3377"/>
    <w:multiLevelType w:val="multilevel"/>
    <w:tmpl w:val="321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B6"/>
    <w:rsid w:val="00003360"/>
    <w:rsid w:val="00077405"/>
    <w:rsid w:val="000C4FD5"/>
    <w:rsid w:val="00297670"/>
    <w:rsid w:val="004C2E36"/>
    <w:rsid w:val="00557F94"/>
    <w:rsid w:val="006B0190"/>
    <w:rsid w:val="00725BB6"/>
    <w:rsid w:val="00C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05"/>
  </w:style>
  <w:style w:type="paragraph" w:styleId="Footer">
    <w:name w:val="footer"/>
    <w:basedOn w:val="Normal"/>
    <w:link w:val="FooterChar"/>
    <w:uiPriority w:val="99"/>
    <w:unhideWhenUsed/>
    <w:rsid w:val="000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05"/>
  </w:style>
  <w:style w:type="paragraph" w:styleId="Footer">
    <w:name w:val="footer"/>
    <w:basedOn w:val="Normal"/>
    <w:link w:val="FooterChar"/>
    <w:uiPriority w:val="99"/>
    <w:unhideWhenUsed/>
    <w:rsid w:val="000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boisestate.edu/values/standards-of-conduct/" TargetMode="External"/><Relationship Id="rId13" Type="http://schemas.openxmlformats.org/officeDocument/2006/relationships/hyperlink" Target="mailto:reportdiscrimination@boisestate.edu" TargetMode="External"/><Relationship Id="rId18" Type="http://schemas.openxmlformats.org/officeDocument/2006/relationships/hyperlink" Target="tel:(208)%20426-145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humanrights.idaho.gov" TargetMode="External"/><Relationship Id="rId7" Type="http://schemas.openxmlformats.org/officeDocument/2006/relationships/endnotes" Target="endnotes.xml"/><Relationship Id="rId12" Type="http://schemas.openxmlformats.org/officeDocument/2006/relationships/hyperlink" Target="tel:(208)%20426-1258" TargetMode="External"/><Relationship Id="rId17" Type="http://schemas.openxmlformats.org/officeDocument/2006/relationships/hyperlink" Target="tel:(208)%20426-145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(208)%20426-4259" TargetMode="External"/><Relationship Id="rId20" Type="http://schemas.openxmlformats.org/officeDocument/2006/relationships/hyperlink" Target="tel:(800)%20368-1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(208)%20426-377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ecure.ethicspoint.com/domain/media/en/gui/37887/index.html" TargetMode="External"/><Relationship Id="rId23" Type="http://schemas.openxmlformats.org/officeDocument/2006/relationships/hyperlink" Target="tel:(800)%20669-6820" TargetMode="External"/><Relationship Id="rId10" Type="http://schemas.openxmlformats.org/officeDocument/2006/relationships/hyperlink" Target="mailto:physics@boisestate.edu" TargetMode="External"/><Relationship Id="rId19" Type="http://schemas.openxmlformats.org/officeDocument/2006/relationships/hyperlink" Target="https://ocrportal.hhs.gov/portal/lobby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boisestate.edu/governance-legal/sexual-harassment-dating-violence/" TargetMode="External"/><Relationship Id="rId14" Type="http://schemas.openxmlformats.org/officeDocument/2006/relationships/hyperlink" Target="tel:(855)%20863-1299" TargetMode="External"/><Relationship Id="rId22" Type="http://schemas.openxmlformats.org/officeDocument/2006/relationships/hyperlink" Target="tel:(208)%20334-2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Hanna</dc:creator>
  <cp:keywords/>
  <dc:description/>
  <cp:lastModifiedBy>CB Hanna</cp:lastModifiedBy>
  <cp:revision>6</cp:revision>
  <dcterms:created xsi:type="dcterms:W3CDTF">2019-10-28T05:48:00Z</dcterms:created>
  <dcterms:modified xsi:type="dcterms:W3CDTF">2019-10-28T06:03:00Z</dcterms:modified>
</cp:coreProperties>
</file>