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4405EE00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C3D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02A0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A4D3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08FDD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C188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12196E97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8529D" w14:textId="77777777" w:rsidR="00BA3E01" w:rsidRPr="00F24462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ED-LLC 540 Foundation of Literacy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17FE" w14:textId="77777777"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345A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5A4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C1EE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2EE335F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49F4" w14:textId="77777777" w:rsidR="00BA3E01" w:rsidRPr="00F24462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542 Best Practices in Literacy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61133" w14:textId="77777777"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E993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9661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F662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04F604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7126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545 Writing Processes, Instruction, and</w:t>
            </w:r>
          </w:p>
          <w:p w14:paraId="284263AC" w14:textId="77777777"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Assessment: K-8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6960B" w14:textId="77777777"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6E30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2AA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DF7FD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2A6E79A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720F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548 Diversity in Language Acquisition and</w:t>
            </w:r>
          </w:p>
          <w:p w14:paraId="6420781F" w14:textId="77777777"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Literacy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D32D3" w14:textId="77777777"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A24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4EDD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4EA2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085F9716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E332" w14:textId="77777777" w:rsidR="00BA3E01" w:rsidRPr="00F24462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551 Literacy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BF6B7" w14:textId="77777777"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4A67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40BB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21A15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775F6A80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D958" w14:textId="77777777" w:rsidR="00BA3E01" w:rsidRPr="00F24462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ED-LLC 560 Interpreting Literacy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E135" w14:textId="77777777"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D78B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D8CE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542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4A2A0E4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9BA6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Electives</w:t>
            </w:r>
          </w:p>
          <w:p w14:paraId="7AB0FF8D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Electives may be taken anywhere in the university but must be</w:t>
            </w:r>
          </w:p>
          <w:p w14:paraId="7348B2AA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approved by the student’s graduate advisor and the Literacy</w:t>
            </w:r>
          </w:p>
          <w:p w14:paraId="46FB1A12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Graduate Program Coordinator. The student must demonstrate how</w:t>
            </w:r>
          </w:p>
          <w:p w14:paraId="2A23F730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the electives fit into the student’s program of study centered</w:t>
            </w:r>
          </w:p>
          <w:p w14:paraId="40CEAD53" w14:textId="77777777"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around literacy teaching and learning.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C2E88" w14:textId="77777777" w:rsidR="00BA3E01" w:rsidRDefault="002F48CD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1E80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F3F7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299CA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6A429A3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21BE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  <w:p w14:paraId="59326AD6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Capstone</w:t>
            </w:r>
          </w:p>
          <w:p w14:paraId="7E397479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 xml:space="preserve">ED-LLC 672 Capstone Proposal (Literacy)(1 </w:t>
            </w:r>
            <w:proofErr w:type="spellStart"/>
            <w:r w:rsidRPr="002F48C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F48CD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7D3632E6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 xml:space="preserve">ED-LLC 692 Capstone Course (Literacy)(2 </w:t>
            </w:r>
            <w:proofErr w:type="spellStart"/>
            <w:r w:rsidRPr="002F48C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F48CD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234BA5F4" w14:textId="77777777" w:rsidR="002F48CD" w:rsidRPr="002F48CD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>Thesis</w:t>
            </w:r>
          </w:p>
          <w:p w14:paraId="282A59FC" w14:textId="77777777" w:rsidR="00BA3E01" w:rsidRPr="00F24462" w:rsidRDefault="002F48CD" w:rsidP="002F48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F48CD">
              <w:rPr>
                <w:rFonts w:ascii="Arial" w:hAnsi="Arial" w:cs="Arial"/>
                <w:sz w:val="12"/>
                <w:szCs w:val="12"/>
              </w:rPr>
              <w:t xml:space="preserve">ED-LLC 593 Thesis (6 </w:t>
            </w:r>
            <w:proofErr w:type="spellStart"/>
            <w:r w:rsidRPr="002F48CD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2F48CD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D1F0" w14:textId="77777777" w:rsidR="00BA3E01" w:rsidRDefault="00F2446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  <w:r w:rsidR="002F48CD">
              <w:rPr>
                <w:rFonts w:ascii="Arial" w:eastAsia="Arial Unicode MS" w:hAnsi="Arial" w:cs="Arial"/>
                <w:sz w:val="12"/>
                <w:szCs w:val="12"/>
                <w:bdr w:val="nil"/>
              </w:rPr>
              <w:t>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4E9A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D90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879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448C6FC7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E345E" w14:textId="77777777" w:rsidR="00B54BFE" w:rsidRPr="00F2446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2446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BF867" w14:textId="77777777" w:rsidR="00B54BFE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33-36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563C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2AE4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3B3F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24462" w:rsidRPr="00B54BFE" w14:paraId="6984EB4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FA7C" w14:textId="77777777" w:rsidR="00F24462" w:rsidRPr="00F24462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24462">
              <w:rPr>
                <w:rFonts w:ascii="Arial" w:hAnsi="Arial" w:cs="Arial"/>
                <w:sz w:val="12"/>
                <w:szCs w:val="12"/>
              </w:rPr>
              <w:t>Completion of the required courses in the Master of Arts in Education, Literacy may qualify the candidate for a State of Idaho Literacy Endorsement for state certification. With the assistance of their advisor, the candidate can select appropriate courses to meet endorsement requirements. A complete list of courses that meet the Idaho State Literacy Endorsement requirements can be found at https://education.boisestate.edu/literacy.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E550B" w14:textId="77777777"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535A" w14:textId="77777777"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75AB2" w14:textId="77777777"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F1E94" w14:textId="77777777" w:rsidR="00F24462" w:rsidRPr="00B54BFE" w:rsidRDefault="00F2446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2B4308FE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45BCB7F6" w14:textId="77777777"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89110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7A23F096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53B16177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0A07436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1291B35E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6F5020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05B7A5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207062F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561DD866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7A9AC68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EBE4D4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05A6A35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64D4E338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55CA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12/4/20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5203A0F6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992CC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08DFE7AC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368E5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216BD97B" w14:textId="1FD47AA2" w:rsidR="00B54BFE" w:rsidRPr="00B54BFE" w:rsidRDefault="00F2446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 Literacy MA, </w:t>
    </w:r>
    <w:r w:rsidR="00655CA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28FF0F67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418317AE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D303970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E18659E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5BFEB450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55584F5B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2F48CD"/>
    <w:rsid w:val="003B1EDA"/>
    <w:rsid w:val="003D4918"/>
    <w:rsid w:val="00430CE0"/>
    <w:rsid w:val="0053228C"/>
    <w:rsid w:val="005A39B9"/>
    <w:rsid w:val="005F52AC"/>
    <w:rsid w:val="00655CAE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24462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1CB4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2020-12-04T21:07:00Z</dcterms:created>
  <dcterms:modified xsi:type="dcterms:W3CDTF">2020-12-04T21:07:00Z</dcterms:modified>
</cp:coreProperties>
</file>