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0CFE6C2B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6DCC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1702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58A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D689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463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2505D3B0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611A" w14:textId="77777777" w:rsidR="00A55F3D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 xml:space="preserve">ED-ESP 512 Positive Behavioral Interventions and Supports in Early Childhood or </w:t>
            </w:r>
          </w:p>
          <w:p w14:paraId="6601CDC0" w14:textId="77777777"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F3E80" w14:textId="77777777"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DA91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CA31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A352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24DF329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DB74" w14:textId="77777777"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517 School-wide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ED26" w14:textId="77777777"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F95F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8B8F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C90D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3D8720BB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17F5" w14:textId="77777777"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518 Intensive, Individualized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BDFD" w14:textId="77777777"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2754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A28A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6F5F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338896C8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8685" w14:textId="77777777"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548 Autism Spectrum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854F5" w14:textId="77777777"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0477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39CC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2E06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43BDC3A" w14:textId="77777777" w:rsidTr="00292D7B">
        <w:trPr>
          <w:trHeight w:val="15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40C3" w14:textId="77777777"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559 Collaboration and Leadership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A44F8" w14:textId="77777777"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4A68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63B8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573E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4FE5BE27" w14:textId="77777777" w:rsidTr="00292D7B">
        <w:trPr>
          <w:trHeight w:val="18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C7437" w14:textId="77777777"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560 Single-case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1EF9" w14:textId="77777777"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80AC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14ED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D8A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49CB0EC2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CCF4F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9EE2D" w14:textId="77777777" w:rsidR="00B54BFE" w:rsidRPr="00B54BFE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3247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9D2B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4FA1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0E02107B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  <w:bookmarkStart w:id="0" w:name="_GoBack"/>
      <w:bookmarkEnd w:id="0"/>
    </w:p>
    <w:p w14:paraId="003EF6A9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C3CB7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102678DD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3EC9971A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192515FF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487E276A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56B69484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356C5E2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1964BB9D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2F7F45E7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2ABADBE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5D9246C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4FB29D7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1250595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92D7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12/2/20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40A981B7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0C581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68A08677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EEF5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3E6ADB16" w14:textId="77777777" w:rsidR="00B54BFE" w:rsidRPr="00B54BFE" w:rsidRDefault="00A55F3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Behavioral Interventions and Supports GC, </w:t>
    </w:r>
    <w:r w:rsidR="00292D7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</w:t>
    </w:r>
    <w:r w:rsidR="000631E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-202</w:t>
    </w:r>
    <w:r w:rsidR="00292D7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0D8A7D8D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463A9A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E70D45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98E2767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14FF499D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20B7D923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631E8"/>
    <w:rsid w:val="000F083C"/>
    <w:rsid w:val="001C0ECF"/>
    <w:rsid w:val="00292D7B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55F3D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3157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2020-12-02T15:47:00Z</dcterms:created>
  <dcterms:modified xsi:type="dcterms:W3CDTF">2020-12-02T15:47:00Z</dcterms:modified>
</cp:coreProperties>
</file>